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88644" w14:textId="3803C09D" w:rsidR="00B5637E" w:rsidRPr="00244A15" w:rsidRDefault="00B5637E" w:rsidP="00CA1DB5">
      <w:pPr>
        <w:spacing w:line="360" w:lineRule="auto"/>
        <w:jc w:val="both"/>
        <w:rPr>
          <w:rFonts w:ascii="Arial" w:hAnsi="Arial" w:cs="Arial"/>
          <w:b/>
          <w:bCs/>
          <w:lang w:val="es-MX"/>
        </w:rPr>
      </w:pPr>
      <w:r w:rsidRPr="00244A15">
        <w:rPr>
          <w:rFonts w:ascii="Arial" w:hAnsi="Arial" w:cs="Arial"/>
          <w:b/>
          <w:bCs/>
          <w:lang w:val="es-MX"/>
        </w:rPr>
        <w:t>HONORABLE CONGRESO DEL ESTADO DE YUCATÁN</w:t>
      </w:r>
    </w:p>
    <w:p w14:paraId="74CD9B31" w14:textId="242B9BC6" w:rsidR="00B5637E" w:rsidRPr="00244A15" w:rsidRDefault="00B5637E" w:rsidP="00CA1DB5">
      <w:pPr>
        <w:spacing w:line="360" w:lineRule="auto"/>
        <w:jc w:val="both"/>
        <w:rPr>
          <w:rFonts w:ascii="Arial" w:hAnsi="Arial" w:cs="Arial"/>
          <w:b/>
          <w:bCs/>
          <w:lang w:val="es-MX"/>
        </w:rPr>
      </w:pPr>
      <w:r w:rsidRPr="00244A15">
        <w:rPr>
          <w:rFonts w:ascii="Arial" w:hAnsi="Arial" w:cs="Arial"/>
          <w:b/>
          <w:bCs/>
          <w:lang w:val="es-MX"/>
        </w:rPr>
        <w:t>P R E S E N T E</w:t>
      </w:r>
    </w:p>
    <w:p w14:paraId="1998A2FB" w14:textId="3DA13D55" w:rsidR="00B5637E" w:rsidRPr="00244A15" w:rsidRDefault="001F3C2E" w:rsidP="001F3C2E">
      <w:pPr>
        <w:spacing w:line="360" w:lineRule="auto"/>
        <w:ind w:firstLine="720"/>
        <w:jc w:val="both"/>
        <w:rPr>
          <w:rFonts w:ascii="Arial" w:hAnsi="Arial" w:cs="Arial"/>
          <w:lang w:val="es-MX"/>
        </w:rPr>
      </w:pPr>
      <w:r w:rsidRPr="00244A15">
        <w:rPr>
          <w:rFonts w:ascii="Arial" w:hAnsi="Arial" w:cs="Arial"/>
          <w:lang w:val="es-MX"/>
        </w:rPr>
        <w:t>DIPUTADA</w:t>
      </w:r>
      <w:r w:rsidR="00B5637E" w:rsidRPr="00244A15">
        <w:rPr>
          <w:rFonts w:ascii="Arial" w:hAnsi="Arial" w:cs="Arial"/>
          <w:lang w:val="es-MX"/>
        </w:rPr>
        <w:t xml:space="preserve"> </w:t>
      </w:r>
      <w:r w:rsidR="00B5637E" w:rsidRPr="00244A15">
        <w:rPr>
          <w:rFonts w:ascii="Arial" w:hAnsi="Arial" w:cs="Arial"/>
          <w:b/>
          <w:bCs/>
          <w:lang w:val="es-MX"/>
        </w:rPr>
        <w:t>ROSANA DE JESÚS COUOH CHAN</w:t>
      </w:r>
      <w:r w:rsidR="00B5637E" w:rsidRPr="00244A15">
        <w:rPr>
          <w:rFonts w:ascii="Arial" w:hAnsi="Arial" w:cs="Arial"/>
          <w:lang w:val="es-MX"/>
        </w:rPr>
        <w:t xml:space="preserve">, diputada </w:t>
      </w:r>
      <w:r w:rsidRPr="00244A15">
        <w:rPr>
          <w:rFonts w:ascii="Arial" w:hAnsi="Arial" w:cs="Arial"/>
          <w:lang w:val="es-MX"/>
        </w:rPr>
        <w:t>sin partido</w:t>
      </w:r>
      <w:r w:rsidR="00B5637E" w:rsidRPr="00244A15">
        <w:rPr>
          <w:rFonts w:ascii="Arial" w:hAnsi="Arial" w:cs="Arial"/>
          <w:lang w:val="es-MX"/>
        </w:rPr>
        <w:t>, de la LXIV Legislatura del H. Congreso del Estado de Yucatán, con fundamento en los artículos 35, fracción I, de la Constitución Política; 16 y 22, fracción VI, de la Ley de Gobierno del Poder Legislativo del Estado de Yucatán, sometemos a consideración de esta Honorable Asamblea la presente:</w:t>
      </w:r>
    </w:p>
    <w:p w14:paraId="1DBDE48A" w14:textId="265C4DE0" w:rsidR="00B5637E" w:rsidRPr="00244A15" w:rsidRDefault="00B5637E" w:rsidP="001F3C2E">
      <w:pPr>
        <w:spacing w:line="360" w:lineRule="auto"/>
        <w:ind w:firstLine="720"/>
        <w:jc w:val="both"/>
        <w:rPr>
          <w:rFonts w:ascii="Arial" w:hAnsi="Arial" w:cs="Arial"/>
          <w:lang w:val="es-MX"/>
        </w:rPr>
      </w:pPr>
      <w:r w:rsidRPr="00244A15">
        <w:rPr>
          <w:rFonts w:ascii="Arial" w:hAnsi="Arial" w:cs="Arial"/>
          <w:b/>
          <w:bCs/>
          <w:lang w:val="es-MX"/>
        </w:rPr>
        <w:t xml:space="preserve">INICIATIVA CON PROYECTO DE DECRETO EN MATERIA DE VIOLENCIA </w:t>
      </w:r>
      <w:r w:rsidR="00C34454" w:rsidRPr="00244A15">
        <w:rPr>
          <w:rFonts w:ascii="Arial" w:hAnsi="Arial" w:cs="Arial"/>
          <w:b/>
          <w:bCs/>
          <w:lang w:val="es-MX"/>
        </w:rPr>
        <w:t>VICARIA Y</w:t>
      </w:r>
      <w:r w:rsidR="00244A15">
        <w:rPr>
          <w:rFonts w:ascii="Arial" w:hAnsi="Arial" w:cs="Arial"/>
          <w:b/>
          <w:bCs/>
          <w:lang w:val="es-MX"/>
        </w:rPr>
        <w:t xml:space="preserve"> VIOLENCIA</w:t>
      </w:r>
      <w:r w:rsidR="00C34454" w:rsidRPr="00244A15">
        <w:rPr>
          <w:rFonts w:ascii="Arial" w:hAnsi="Arial" w:cs="Arial"/>
          <w:b/>
          <w:bCs/>
          <w:lang w:val="es-MX"/>
        </w:rPr>
        <w:t xml:space="preserve"> </w:t>
      </w:r>
      <w:r w:rsidRPr="00244A15">
        <w:rPr>
          <w:rFonts w:ascii="Arial" w:hAnsi="Arial" w:cs="Arial"/>
          <w:b/>
          <w:bCs/>
          <w:lang w:val="es-MX"/>
        </w:rPr>
        <w:t>PATRIMONIAL EN EL CONTEXTO DE VIOLENCIA FAMILIAR, PLAZOS PERENTORIOS PARA MEDIDAS DE PROTECCIÓN Y RESPONSABILIDAD POR OMISIÓN DE AUTORIDADES</w:t>
      </w:r>
      <w:r w:rsidRPr="00244A15">
        <w:rPr>
          <w:rFonts w:ascii="Arial" w:hAnsi="Arial" w:cs="Arial"/>
          <w:lang w:val="es-MX"/>
        </w:rPr>
        <w:t xml:space="preserve">, </w:t>
      </w:r>
      <w:r w:rsidRPr="00244A15">
        <w:rPr>
          <w:rFonts w:ascii="Arial" w:hAnsi="Arial" w:cs="Arial"/>
          <w:b/>
          <w:bCs/>
          <w:lang w:val="es-MX"/>
        </w:rPr>
        <w:t xml:space="preserve">MEDIANTE LA </w:t>
      </w:r>
      <w:r w:rsidR="00C34454" w:rsidRPr="00244A15">
        <w:rPr>
          <w:rFonts w:ascii="Arial" w:hAnsi="Arial" w:cs="Arial"/>
          <w:b/>
          <w:bCs/>
          <w:lang w:val="es-MX"/>
        </w:rPr>
        <w:t xml:space="preserve">ADICIÓN AL </w:t>
      </w:r>
      <w:r w:rsidRPr="00244A15">
        <w:rPr>
          <w:rFonts w:ascii="Arial" w:hAnsi="Arial" w:cs="Arial"/>
          <w:b/>
          <w:bCs/>
          <w:lang w:val="es-MX"/>
        </w:rPr>
        <w:t>ARTÍCULO 230</w:t>
      </w:r>
      <w:r w:rsidR="00B43B25" w:rsidRPr="00244A15">
        <w:rPr>
          <w:rFonts w:ascii="Arial" w:hAnsi="Arial" w:cs="Arial"/>
          <w:b/>
          <w:bCs/>
          <w:lang w:val="es-MX"/>
        </w:rPr>
        <w:t xml:space="preserve"> QUÁTER</w:t>
      </w:r>
      <w:r w:rsidR="00C34454" w:rsidRPr="00244A15">
        <w:rPr>
          <w:rFonts w:ascii="Arial" w:hAnsi="Arial" w:cs="Arial"/>
          <w:b/>
          <w:bCs/>
          <w:lang w:val="es-MX"/>
        </w:rPr>
        <w:t xml:space="preserve"> Y AL</w:t>
      </w:r>
      <w:r w:rsidRPr="00244A15">
        <w:rPr>
          <w:rFonts w:ascii="Arial" w:hAnsi="Arial" w:cs="Arial"/>
          <w:b/>
          <w:bCs/>
          <w:lang w:val="es-MX"/>
        </w:rPr>
        <w:t xml:space="preserve"> ARTÍCULO 230 QUINQUIES</w:t>
      </w:r>
      <w:r w:rsidR="00C34454" w:rsidRPr="00244A15">
        <w:rPr>
          <w:rFonts w:ascii="Arial" w:hAnsi="Arial" w:cs="Arial"/>
          <w:b/>
          <w:bCs/>
          <w:lang w:val="es-MX"/>
        </w:rPr>
        <w:t>, EN MATERIA DE VIOLENCIA VICARIA; Y LA ADICIÓN AL ARTÍCULO 348, EN MATERIA DE VIOLENCIA PATRIMONIAL EN EL CONTEXTO DE VIOLENCIA FAMILIAR; TODOS</w:t>
      </w:r>
      <w:r w:rsidRPr="00244A15">
        <w:rPr>
          <w:rFonts w:ascii="Arial" w:hAnsi="Arial" w:cs="Arial"/>
          <w:b/>
          <w:bCs/>
          <w:lang w:val="es-MX"/>
        </w:rPr>
        <w:t xml:space="preserve"> DEL CÓDIGO PENAL DEL ESTADO DE YUCATÁN.</w:t>
      </w:r>
    </w:p>
    <w:p w14:paraId="13D9BF0B" w14:textId="1EA5F65C" w:rsidR="00B5637E" w:rsidRPr="00244A15" w:rsidRDefault="00B5637E" w:rsidP="00CA1DB5">
      <w:pPr>
        <w:spacing w:line="360" w:lineRule="auto"/>
        <w:jc w:val="center"/>
        <w:rPr>
          <w:rFonts w:ascii="Arial" w:hAnsi="Arial" w:cs="Arial"/>
          <w:b/>
          <w:bCs/>
          <w:lang w:val="es-MX"/>
        </w:rPr>
      </w:pPr>
      <w:r w:rsidRPr="00244A15">
        <w:rPr>
          <w:rFonts w:ascii="Arial" w:hAnsi="Arial" w:cs="Arial"/>
          <w:b/>
          <w:bCs/>
          <w:lang w:val="es-MX"/>
        </w:rPr>
        <w:t>EXPOSICIÓN DE MOTIVOS</w:t>
      </w:r>
    </w:p>
    <w:p w14:paraId="39610DEE" w14:textId="7D1ACE49" w:rsidR="00210AB7" w:rsidRPr="00244A15" w:rsidRDefault="00210AB7" w:rsidP="00210AB7">
      <w:pPr>
        <w:spacing w:line="360" w:lineRule="auto"/>
        <w:ind w:firstLine="720"/>
        <w:jc w:val="both"/>
        <w:rPr>
          <w:rFonts w:ascii="Arial" w:hAnsi="Arial" w:cs="Arial"/>
          <w:lang w:val="es-MX"/>
        </w:rPr>
      </w:pPr>
      <w:r w:rsidRPr="00244A15">
        <w:rPr>
          <w:rFonts w:ascii="Arial" w:hAnsi="Arial" w:cs="Arial"/>
          <w:lang w:val="es-MX"/>
        </w:rPr>
        <w:t>La violencia familiar es una de las más graves heridas que lacera el tejido social de Yucatán. No distingue edad, origen ni condición; pero sí golpea con especial crueldad a las mujeres, a las niñas y a los niños que crecen en un entorno donde el miedo sustituye a la paz y el silencio se convierte en refugio.</w:t>
      </w:r>
    </w:p>
    <w:p w14:paraId="17E2B037" w14:textId="5B98F832" w:rsidR="00210AB7" w:rsidRPr="00244A15" w:rsidRDefault="00210AB7" w:rsidP="00210AB7">
      <w:pPr>
        <w:spacing w:line="360" w:lineRule="auto"/>
        <w:ind w:firstLine="720"/>
        <w:jc w:val="both"/>
        <w:rPr>
          <w:rFonts w:ascii="Arial" w:hAnsi="Arial" w:cs="Arial"/>
          <w:lang w:val="es-MX"/>
        </w:rPr>
      </w:pPr>
      <w:r w:rsidRPr="00244A15">
        <w:rPr>
          <w:rFonts w:ascii="Arial" w:hAnsi="Arial" w:cs="Arial"/>
          <w:lang w:val="es-MX"/>
        </w:rPr>
        <w:t>En los últimos años, se han visibilizado formas de violencia que durante mucho tiempo permanecieron ocultas, disfrazadas de “problemas de pareja” o “asuntos privados”: la violencia vicaria y la violencia patrimonial en contexto de violencia familiar. Ambas son manifestaciones del mismo propósito de dominio y control, donde la agresión no se limita al cuerpo, sino que invade la mente, el entorno, los afectos y los bienes, buscando quebrar por completo la voluntad de quien es víctima.</w:t>
      </w:r>
    </w:p>
    <w:p w14:paraId="7A831623" w14:textId="0697117D" w:rsidR="00210AB7" w:rsidRPr="00244A15" w:rsidRDefault="00210AB7" w:rsidP="00210AB7">
      <w:pPr>
        <w:spacing w:line="360" w:lineRule="auto"/>
        <w:ind w:firstLine="720"/>
        <w:jc w:val="both"/>
        <w:rPr>
          <w:rFonts w:ascii="Arial" w:hAnsi="Arial" w:cs="Arial"/>
          <w:lang w:val="es-MX"/>
        </w:rPr>
      </w:pPr>
      <w:r w:rsidRPr="00244A15">
        <w:rPr>
          <w:rFonts w:ascii="Arial" w:hAnsi="Arial" w:cs="Arial"/>
          <w:lang w:val="es-MX"/>
        </w:rPr>
        <w:t xml:space="preserve">La violencia vicaria ocurre cuando una persona (por lo general el agresor) utiliza a las hijas, hijos o familiares como instrumentos para dañar emocionalmente a la madre o </w:t>
      </w:r>
      <w:proofErr w:type="gramStart"/>
      <w:r w:rsidRPr="00244A15">
        <w:rPr>
          <w:rFonts w:ascii="Arial" w:hAnsi="Arial" w:cs="Arial"/>
          <w:lang w:val="es-MX"/>
        </w:rPr>
        <w:t>a</w:t>
      </w:r>
      <w:proofErr w:type="gramEnd"/>
      <w:r w:rsidRPr="00244A15">
        <w:rPr>
          <w:rFonts w:ascii="Arial" w:hAnsi="Arial" w:cs="Arial"/>
          <w:lang w:val="es-MX"/>
        </w:rPr>
        <w:t xml:space="preserve"> su expareja. Es una forma cruel y calculada de prolongar el sufrimiento, no solo se hiere </w:t>
      </w:r>
      <w:r w:rsidRPr="00244A15">
        <w:rPr>
          <w:rFonts w:ascii="Arial" w:hAnsi="Arial" w:cs="Arial"/>
          <w:lang w:val="es-MX"/>
        </w:rPr>
        <w:lastRenderedPageBreak/>
        <w:t>a quien se ama, sino que se usa ese amor como arma. Niñas y niños crecen entre amenazas, separaciones forzadas y miedo, mientras las mujeres son sometidas a ver el daño reflejado en sus propios hijos.</w:t>
      </w:r>
    </w:p>
    <w:p w14:paraId="08F24C54" w14:textId="044EF4FE" w:rsidR="00210AB7" w:rsidRPr="00244A15" w:rsidRDefault="00210AB7" w:rsidP="00210AB7">
      <w:pPr>
        <w:spacing w:line="360" w:lineRule="auto"/>
        <w:ind w:firstLine="720"/>
        <w:jc w:val="both"/>
        <w:rPr>
          <w:rFonts w:ascii="Arial" w:hAnsi="Arial" w:cs="Arial"/>
          <w:lang w:val="es-MX"/>
        </w:rPr>
      </w:pPr>
      <w:r w:rsidRPr="00244A15">
        <w:rPr>
          <w:rFonts w:ascii="Arial" w:hAnsi="Arial" w:cs="Arial"/>
          <w:lang w:val="es-MX"/>
        </w:rPr>
        <w:t>Por otro lado, la violencia patrimonial se materializa cuando el agresor destruye, retiene o menoscaba los bienes de la víctima (su casa, su automóvil, sus pertenencias, sus documentos o sus herramientas de trabajo) con el fin de castigarla, humillarla o controlarla. Es la expresión tangible del odio disfrazado de amor, del poder que busca recordarle a la mujer que “nada le pertenece”. Así, un automóvil destrozado, una puerta rota, una cuenta vaciada o una ropa quemada se convierten en mensajes de sometimiento. Y cuando esas agresiones ocurren frente a los hijos, el daño se multiplica. La violencia deja de ser un acto aislado para convertirse en una lección de miedo que marca generaciones enteras.</w:t>
      </w:r>
    </w:p>
    <w:p w14:paraId="4FCBBBDE" w14:textId="2DEB8304" w:rsidR="00210AB7" w:rsidRPr="00244A15" w:rsidRDefault="00210AB7" w:rsidP="00210AB7">
      <w:pPr>
        <w:spacing w:line="360" w:lineRule="auto"/>
        <w:ind w:firstLine="720"/>
        <w:jc w:val="both"/>
        <w:rPr>
          <w:rFonts w:ascii="Arial" w:hAnsi="Arial" w:cs="Arial"/>
          <w:lang w:val="es-MX"/>
        </w:rPr>
      </w:pPr>
      <w:r w:rsidRPr="00244A15">
        <w:rPr>
          <w:rFonts w:ascii="Arial" w:hAnsi="Arial" w:cs="Arial"/>
          <w:lang w:val="es-MX"/>
        </w:rPr>
        <w:t>Estas violencias no distinguen condición social. Sin embargo, las mujeres indígenas mayas enfrentan esta realidad en circunstancias aún más duras. En muchas comunidades, la distancia geográfica, las barreras del idioma y las costumbres arraigadas dificultan la denuncia y el acceso a la justicia. Una mujer que habla maya y vive en una comunidad rural no solo enfrenta al agresor, sino también al sistema; enfrenta instituciones que muchas veces no la escuchan, no la entienden o no le creen. En esos contextos la violencia no solo golpea a la mujer, también golpea a toda su cultura, a su identidad y a su derecho de vivir libremente sin miedo.</w:t>
      </w:r>
    </w:p>
    <w:p w14:paraId="6AA68B91" w14:textId="2A9F4F50" w:rsidR="00210AB7" w:rsidRPr="00244A15" w:rsidRDefault="00210AB7" w:rsidP="00210AB7">
      <w:pPr>
        <w:spacing w:line="360" w:lineRule="auto"/>
        <w:ind w:firstLine="720"/>
        <w:jc w:val="both"/>
        <w:rPr>
          <w:rFonts w:ascii="Arial" w:hAnsi="Arial" w:cs="Arial"/>
          <w:lang w:val="es-MX"/>
        </w:rPr>
      </w:pPr>
      <w:r w:rsidRPr="00244A15">
        <w:rPr>
          <w:rFonts w:ascii="Arial" w:hAnsi="Arial" w:cs="Arial"/>
          <w:lang w:val="es-MX"/>
        </w:rPr>
        <w:t>De acuerdo con datos del Instituto Nacional de Estadística y Geografía, más del 70 % de las mujeres en Yucatán ha sufrido algún tipo de violencia a lo largo de su vida</w:t>
      </w:r>
      <w:r w:rsidR="00D37A67" w:rsidRPr="00244A15">
        <w:rPr>
          <w:rStyle w:val="Refdenotaalpie"/>
          <w:rFonts w:ascii="Arial" w:hAnsi="Arial" w:cs="Arial"/>
          <w:lang w:val="es-MX"/>
        </w:rPr>
        <w:footnoteReference w:id="1"/>
      </w:r>
      <w:r w:rsidRPr="00244A15">
        <w:rPr>
          <w:rFonts w:ascii="Arial" w:hAnsi="Arial" w:cs="Arial"/>
          <w:lang w:val="es-MX"/>
        </w:rPr>
        <w:t xml:space="preserve">, cifra superior al promedio nacional. Casi la mitad ha padecido agresiones por parte de su pareja o expareja, y solo una fracción mínima se atreve a denunciar. La vergüenza, la desconfianza institucional, la falta de apoyo y la </w:t>
      </w:r>
      <w:proofErr w:type="spellStart"/>
      <w:r w:rsidRPr="00244A15">
        <w:rPr>
          <w:rFonts w:ascii="Arial" w:hAnsi="Arial" w:cs="Arial"/>
          <w:lang w:val="es-MX"/>
        </w:rPr>
        <w:t>revictimización</w:t>
      </w:r>
      <w:proofErr w:type="spellEnd"/>
      <w:r w:rsidRPr="00244A15">
        <w:rPr>
          <w:rFonts w:ascii="Arial" w:hAnsi="Arial" w:cs="Arial"/>
          <w:lang w:val="es-MX"/>
        </w:rPr>
        <w:t xml:space="preserve"> mantienen viva una cadena de impunidad que perpetúa el ciclo de violencia.</w:t>
      </w:r>
    </w:p>
    <w:p w14:paraId="0499609D" w14:textId="0AFB634C" w:rsidR="00210AB7" w:rsidRPr="00244A15" w:rsidRDefault="00210AB7" w:rsidP="00210AB7">
      <w:pPr>
        <w:spacing w:line="360" w:lineRule="auto"/>
        <w:ind w:firstLine="720"/>
        <w:jc w:val="both"/>
        <w:rPr>
          <w:rFonts w:ascii="Arial" w:hAnsi="Arial" w:cs="Arial"/>
          <w:lang w:val="es-MX"/>
        </w:rPr>
      </w:pPr>
      <w:r w:rsidRPr="00244A15">
        <w:rPr>
          <w:rFonts w:ascii="Arial" w:hAnsi="Arial" w:cs="Arial"/>
          <w:lang w:val="es-MX"/>
        </w:rPr>
        <w:t xml:space="preserve">El Estado no puede permanecer indiferente ante esta realidad. Cuando la ley no nombra una violencia, la vuelve invisible. Cuando el derecho no sanciona una conducta, </w:t>
      </w:r>
      <w:r w:rsidRPr="00244A15">
        <w:rPr>
          <w:rFonts w:ascii="Arial" w:hAnsi="Arial" w:cs="Arial"/>
          <w:lang w:val="es-MX"/>
        </w:rPr>
        <w:lastRenderedPageBreak/>
        <w:t>la tolera. Y cuando las instituciones no actúan con diligencia, se vuelven cómplices silenciosos del sufrimiento ajeno.</w:t>
      </w:r>
    </w:p>
    <w:p w14:paraId="4F20D18C" w14:textId="691D2250" w:rsidR="00210AB7" w:rsidRPr="00244A15" w:rsidRDefault="00210AB7" w:rsidP="00210AB7">
      <w:pPr>
        <w:spacing w:line="360" w:lineRule="auto"/>
        <w:ind w:firstLine="720"/>
        <w:jc w:val="both"/>
        <w:rPr>
          <w:rFonts w:ascii="Arial" w:hAnsi="Arial" w:cs="Arial"/>
          <w:lang w:val="es-MX"/>
        </w:rPr>
      </w:pPr>
      <w:r w:rsidRPr="00244A15">
        <w:rPr>
          <w:rFonts w:ascii="Arial" w:hAnsi="Arial" w:cs="Arial"/>
          <w:lang w:val="es-MX"/>
        </w:rPr>
        <w:t xml:space="preserve">Por ello, esta iniciativa de reforma al Código Penal del Estado de Yucatán tiene como propósito llenar los vacíos legales que aún permiten la impunidad. Se propone reformar los artículos 230 </w:t>
      </w:r>
      <w:proofErr w:type="spellStart"/>
      <w:r w:rsidRPr="00244A15">
        <w:rPr>
          <w:rFonts w:ascii="Arial" w:hAnsi="Arial" w:cs="Arial"/>
          <w:lang w:val="es-MX"/>
        </w:rPr>
        <w:t>Quáter</w:t>
      </w:r>
      <w:proofErr w:type="spellEnd"/>
      <w:r w:rsidRPr="00244A15">
        <w:rPr>
          <w:rFonts w:ascii="Arial" w:hAnsi="Arial" w:cs="Arial"/>
          <w:lang w:val="es-MX"/>
        </w:rPr>
        <w:t xml:space="preserve">, 230 </w:t>
      </w:r>
      <w:proofErr w:type="spellStart"/>
      <w:r w:rsidRPr="00244A15">
        <w:rPr>
          <w:rFonts w:ascii="Arial" w:hAnsi="Arial" w:cs="Arial"/>
          <w:lang w:val="es-MX"/>
        </w:rPr>
        <w:t>Quinquies</w:t>
      </w:r>
      <w:proofErr w:type="spellEnd"/>
      <w:r w:rsidRPr="00244A15">
        <w:rPr>
          <w:rFonts w:ascii="Arial" w:hAnsi="Arial" w:cs="Arial"/>
          <w:lang w:val="es-MX"/>
        </w:rPr>
        <w:t xml:space="preserve"> y 348, a fin de reconocer, sancionar y erradicar de manera efectiva la violencia vicaria y la violencia patrimonial en contextos familiares, estableciendo agravantes, responsabilidades y medidas de protección inmediatas.</w:t>
      </w:r>
    </w:p>
    <w:p w14:paraId="471754E5" w14:textId="1DBA50C0" w:rsidR="00210AB7" w:rsidRPr="00244A15" w:rsidRDefault="00210AB7" w:rsidP="00210AB7">
      <w:pPr>
        <w:spacing w:line="360" w:lineRule="auto"/>
        <w:ind w:firstLine="720"/>
        <w:jc w:val="both"/>
        <w:rPr>
          <w:rFonts w:ascii="Arial" w:hAnsi="Arial" w:cs="Arial"/>
          <w:lang w:val="es-MX"/>
        </w:rPr>
      </w:pPr>
      <w:r w:rsidRPr="00244A15">
        <w:rPr>
          <w:rFonts w:ascii="Arial" w:hAnsi="Arial" w:cs="Arial"/>
          <w:lang w:val="es-MX"/>
        </w:rPr>
        <w:t>La propuesta busca, por un lado, reforzar la sanción penal de quienes, movidos por el deseo de venganza o control, causen daño patrimonial o psicológico a sus exparejas o familiares; y por otro, imponer obligaciones específicas a las autoridades, para que actúen con prontitud, sensibilidad y perspectiva de género. No se trata de castigar más, sino de castigar mejor; no de endurecer la ley por castigo, sino de fortalecerla por justicia.</w:t>
      </w:r>
    </w:p>
    <w:p w14:paraId="4DFE5FC2" w14:textId="4BBEEB15" w:rsidR="00027D7F" w:rsidRPr="00244A15" w:rsidRDefault="00027D7F" w:rsidP="00210AB7">
      <w:pPr>
        <w:spacing w:line="360" w:lineRule="auto"/>
        <w:ind w:firstLine="720"/>
        <w:jc w:val="both"/>
        <w:rPr>
          <w:rFonts w:ascii="Arial" w:hAnsi="Arial" w:cs="Arial"/>
          <w:lang w:val="es-MX"/>
        </w:rPr>
      </w:pPr>
      <w:r w:rsidRPr="00244A15">
        <w:rPr>
          <w:rFonts w:ascii="Arial" w:hAnsi="Arial" w:cs="Arial"/>
          <w:lang w:val="es-MX"/>
        </w:rPr>
        <w:t xml:space="preserve">Asimismo, ante la creciente necesidad social, otras Entidades Federativas han sido precursoras recientes en el fortalecimiento de las penas que respectan a la violencia familiar a través de violencia vicaria y violencia patrimonial; por lo que, resulta necesario que Yucatán, a la vanguardia </w:t>
      </w:r>
      <w:r w:rsidR="00834677">
        <w:rPr>
          <w:rFonts w:ascii="Arial" w:hAnsi="Arial" w:cs="Arial"/>
          <w:lang w:val="es-MX"/>
        </w:rPr>
        <w:t xml:space="preserve">y progresividad </w:t>
      </w:r>
      <w:r w:rsidRPr="00244A15">
        <w:rPr>
          <w:rFonts w:ascii="Arial" w:hAnsi="Arial" w:cs="Arial"/>
          <w:lang w:val="es-MX"/>
        </w:rPr>
        <w:t xml:space="preserve">de los derechos humanos, ajuste sus marcos normativos para la defensa de las familias en el interior del estado. Véase </w:t>
      </w:r>
      <w:r w:rsidR="00244A15">
        <w:rPr>
          <w:rFonts w:ascii="Arial" w:hAnsi="Arial" w:cs="Arial"/>
          <w:lang w:val="es-MX"/>
        </w:rPr>
        <w:t>algunas Entidades Federativas que se han actualizado, a continuación:</w:t>
      </w:r>
    </w:p>
    <w:tbl>
      <w:tblPr>
        <w:tblStyle w:val="Tablaconcuadrcula"/>
        <w:tblW w:w="0" w:type="auto"/>
        <w:tblLook w:val="04A0" w:firstRow="1" w:lastRow="0" w:firstColumn="1" w:lastColumn="0" w:noHBand="0" w:noVBand="1"/>
      </w:tblPr>
      <w:tblGrid>
        <w:gridCol w:w="2348"/>
        <w:gridCol w:w="2348"/>
        <w:gridCol w:w="2349"/>
        <w:gridCol w:w="2349"/>
      </w:tblGrid>
      <w:tr w:rsidR="00E70CE8" w:rsidRPr="00244A15" w14:paraId="055158E5" w14:textId="77777777" w:rsidTr="00E70CE8">
        <w:tc>
          <w:tcPr>
            <w:tcW w:w="2348" w:type="dxa"/>
            <w:shd w:val="clear" w:color="auto" w:fill="D9D9D9" w:themeFill="background1" w:themeFillShade="D9"/>
          </w:tcPr>
          <w:p w14:paraId="296BEFFC" w14:textId="23CCAD03" w:rsidR="00E70CE8" w:rsidRPr="00244A15" w:rsidRDefault="00E70CE8" w:rsidP="00E70CE8">
            <w:pPr>
              <w:jc w:val="center"/>
              <w:rPr>
                <w:rFonts w:ascii="Arial" w:hAnsi="Arial" w:cs="Arial"/>
                <w:b/>
                <w:bCs/>
                <w:lang w:val="es-MX"/>
              </w:rPr>
            </w:pPr>
            <w:r w:rsidRPr="00244A15">
              <w:rPr>
                <w:rFonts w:ascii="Arial" w:hAnsi="Arial" w:cs="Arial"/>
                <w:b/>
                <w:bCs/>
                <w:lang w:val="es-MX"/>
              </w:rPr>
              <w:t>ENTIDAD FEDERATIVA</w:t>
            </w:r>
          </w:p>
        </w:tc>
        <w:tc>
          <w:tcPr>
            <w:tcW w:w="2348" w:type="dxa"/>
            <w:shd w:val="clear" w:color="auto" w:fill="D9D9D9" w:themeFill="background1" w:themeFillShade="D9"/>
          </w:tcPr>
          <w:p w14:paraId="2CE25411" w14:textId="04C3C201" w:rsidR="00E70CE8" w:rsidRPr="00244A15" w:rsidRDefault="00E70CE8" w:rsidP="00E70CE8">
            <w:pPr>
              <w:jc w:val="center"/>
              <w:rPr>
                <w:rFonts w:ascii="Arial" w:hAnsi="Arial" w:cs="Arial"/>
                <w:b/>
                <w:bCs/>
                <w:lang w:val="es-MX"/>
              </w:rPr>
            </w:pPr>
            <w:r w:rsidRPr="00244A15">
              <w:rPr>
                <w:rFonts w:ascii="Arial" w:hAnsi="Arial" w:cs="Arial"/>
                <w:b/>
                <w:bCs/>
                <w:lang w:val="es-MX"/>
              </w:rPr>
              <w:t>TEMA</w:t>
            </w:r>
          </w:p>
        </w:tc>
        <w:tc>
          <w:tcPr>
            <w:tcW w:w="2349" w:type="dxa"/>
            <w:shd w:val="clear" w:color="auto" w:fill="D9D9D9" w:themeFill="background1" w:themeFillShade="D9"/>
          </w:tcPr>
          <w:p w14:paraId="01BFC887" w14:textId="03D5E97C" w:rsidR="00E70CE8" w:rsidRPr="00244A15" w:rsidRDefault="00E70CE8" w:rsidP="00E70CE8">
            <w:pPr>
              <w:jc w:val="center"/>
              <w:rPr>
                <w:rFonts w:ascii="Arial" w:hAnsi="Arial" w:cs="Arial"/>
                <w:b/>
                <w:bCs/>
                <w:lang w:val="es-MX"/>
              </w:rPr>
            </w:pPr>
            <w:r w:rsidRPr="00244A15">
              <w:rPr>
                <w:rFonts w:ascii="Arial" w:hAnsi="Arial" w:cs="Arial"/>
                <w:b/>
                <w:bCs/>
                <w:lang w:val="es-MX"/>
              </w:rPr>
              <w:t>FECHA</w:t>
            </w:r>
          </w:p>
        </w:tc>
        <w:tc>
          <w:tcPr>
            <w:tcW w:w="2349" w:type="dxa"/>
            <w:shd w:val="clear" w:color="auto" w:fill="D9D9D9" w:themeFill="background1" w:themeFillShade="D9"/>
          </w:tcPr>
          <w:p w14:paraId="357C86EF" w14:textId="7C1D9441" w:rsidR="00E70CE8" w:rsidRPr="00244A15" w:rsidRDefault="00EC657F" w:rsidP="00E70CE8">
            <w:pPr>
              <w:jc w:val="center"/>
              <w:rPr>
                <w:rFonts w:ascii="Arial" w:hAnsi="Arial" w:cs="Arial"/>
                <w:b/>
                <w:bCs/>
                <w:lang w:val="es-MX"/>
              </w:rPr>
            </w:pPr>
            <w:r>
              <w:rPr>
                <w:rFonts w:ascii="Arial" w:hAnsi="Arial" w:cs="Arial"/>
                <w:b/>
                <w:bCs/>
                <w:lang w:val="es-MX"/>
              </w:rPr>
              <w:t>RESUMEN</w:t>
            </w:r>
          </w:p>
        </w:tc>
      </w:tr>
      <w:tr w:rsidR="00E70CE8" w:rsidRPr="00EC657F" w14:paraId="4068F164" w14:textId="77777777" w:rsidTr="00E70CE8">
        <w:tc>
          <w:tcPr>
            <w:tcW w:w="2348" w:type="dxa"/>
          </w:tcPr>
          <w:p w14:paraId="0D2FA454" w14:textId="77777777" w:rsidR="00E70CE8" w:rsidRDefault="00E70CE8" w:rsidP="00E70CE8">
            <w:pPr>
              <w:spacing w:line="360" w:lineRule="auto"/>
              <w:jc w:val="center"/>
              <w:rPr>
                <w:rFonts w:ascii="Arial" w:hAnsi="Arial" w:cs="Arial"/>
                <w:lang w:val="es-MX"/>
              </w:rPr>
            </w:pPr>
          </w:p>
          <w:p w14:paraId="034AE5E8" w14:textId="77777777" w:rsidR="00EC657F" w:rsidRDefault="00EC657F" w:rsidP="00E70CE8">
            <w:pPr>
              <w:spacing w:line="360" w:lineRule="auto"/>
              <w:jc w:val="center"/>
              <w:rPr>
                <w:rFonts w:ascii="Arial" w:hAnsi="Arial" w:cs="Arial"/>
                <w:lang w:val="es-MX"/>
              </w:rPr>
            </w:pPr>
          </w:p>
          <w:p w14:paraId="40D48477" w14:textId="77777777" w:rsidR="00EC657F" w:rsidRDefault="00EC657F" w:rsidP="00E70CE8">
            <w:pPr>
              <w:spacing w:line="360" w:lineRule="auto"/>
              <w:jc w:val="center"/>
              <w:rPr>
                <w:rFonts w:ascii="Arial" w:hAnsi="Arial" w:cs="Arial"/>
                <w:lang w:val="es-MX"/>
              </w:rPr>
            </w:pPr>
          </w:p>
          <w:p w14:paraId="4A428970" w14:textId="77777777" w:rsidR="00EC657F" w:rsidRPr="00244A15" w:rsidRDefault="00EC657F" w:rsidP="00EC657F">
            <w:pPr>
              <w:spacing w:line="360" w:lineRule="auto"/>
              <w:rPr>
                <w:rFonts w:ascii="Arial" w:hAnsi="Arial" w:cs="Arial"/>
                <w:lang w:val="es-MX"/>
              </w:rPr>
            </w:pPr>
          </w:p>
          <w:p w14:paraId="1CCBFA0C" w14:textId="6A8F0E97" w:rsidR="00E70CE8" w:rsidRPr="00244A15" w:rsidRDefault="00E70CE8" w:rsidP="00E70CE8">
            <w:pPr>
              <w:spacing w:line="360" w:lineRule="auto"/>
              <w:jc w:val="center"/>
              <w:rPr>
                <w:rFonts w:ascii="Arial" w:hAnsi="Arial" w:cs="Arial"/>
                <w:lang w:val="es-MX"/>
              </w:rPr>
            </w:pPr>
            <w:r w:rsidRPr="00244A15">
              <w:rPr>
                <w:rFonts w:ascii="Arial" w:hAnsi="Arial" w:cs="Arial"/>
                <w:lang w:val="es-MX"/>
              </w:rPr>
              <w:t>Estado de México</w:t>
            </w:r>
          </w:p>
        </w:tc>
        <w:tc>
          <w:tcPr>
            <w:tcW w:w="2348" w:type="dxa"/>
          </w:tcPr>
          <w:p w14:paraId="5223DCA9" w14:textId="77777777" w:rsidR="00EC657F" w:rsidRDefault="00EC657F" w:rsidP="00E70CE8">
            <w:pPr>
              <w:spacing w:line="360" w:lineRule="auto"/>
              <w:jc w:val="center"/>
              <w:rPr>
                <w:rFonts w:ascii="Arial" w:hAnsi="Arial" w:cs="Arial"/>
                <w:lang w:val="es-MX"/>
              </w:rPr>
            </w:pPr>
          </w:p>
          <w:p w14:paraId="3D1C3125" w14:textId="77777777" w:rsidR="00EC657F" w:rsidRDefault="00EC657F" w:rsidP="00E70CE8">
            <w:pPr>
              <w:spacing w:line="360" w:lineRule="auto"/>
              <w:jc w:val="center"/>
              <w:rPr>
                <w:rFonts w:ascii="Arial" w:hAnsi="Arial" w:cs="Arial"/>
                <w:lang w:val="es-MX"/>
              </w:rPr>
            </w:pPr>
          </w:p>
          <w:p w14:paraId="58446251" w14:textId="44D511E4" w:rsidR="00E70CE8" w:rsidRPr="00244A15" w:rsidRDefault="00027D7F" w:rsidP="00E70CE8">
            <w:pPr>
              <w:spacing w:line="360" w:lineRule="auto"/>
              <w:jc w:val="center"/>
              <w:rPr>
                <w:rFonts w:ascii="Arial" w:hAnsi="Arial" w:cs="Arial"/>
                <w:lang w:val="es-MX"/>
              </w:rPr>
            </w:pPr>
            <w:r w:rsidRPr="00244A15">
              <w:rPr>
                <w:rFonts w:ascii="Arial" w:hAnsi="Arial" w:cs="Arial"/>
                <w:lang w:val="es-MX"/>
              </w:rPr>
              <w:t>Aumento de pena en v</w:t>
            </w:r>
            <w:r w:rsidR="00E70CE8" w:rsidRPr="00244A15">
              <w:rPr>
                <w:rFonts w:ascii="Arial" w:hAnsi="Arial" w:cs="Arial"/>
                <w:lang w:val="es-MX"/>
              </w:rPr>
              <w:t>iolencia vicaria, pérdida de patria potestad</w:t>
            </w:r>
            <w:r w:rsidRPr="00244A15">
              <w:rPr>
                <w:rStyle w:val="Refdenotaalpie"/>
                <w:rFonts w:ascii="Arial" w:hAnsi="Arial" w:cs="Arial"/>
                <w:lang w:val="es-MX"/>
              </w:rPr>
              <w:footnoteReference w:id="2"/>
            </w:r>
          </w:p>
        </w:tc>
        <w:tc>
          <w:tcPr>
            <w:tcW w:w="2349" w:type="dxa"/>
          </w:tcPr>
          <w:p w14:paraId="3C4B8EDE" w14:textId="77777777" w:rsidR="00E70CE8" w:rsidRDefault="00E70CE8" w:rsidP="00E70CE8">
            <w:pPr>
              <w:spacing w:line="360" w:lineRule="auto"/>
              <w:jc w:val="center"/>
              <w:rPr>
                <w:rFonts w:ascii="Arial" w:hAnsi="Arial" w:cs="Arial"/>
                <w:lang w:val="es-MX"/>
              </w:rPr>
            </w:pPr>
          </w:p>
          <w:p w14:paraId="423C2F96" w14:textId="77777777" w:rsidR="00EC657F" w:rsidRDefault="00EC657F" w:rsidP="00E70CE8">
            <w:pPr>
              <w:spacing w:line="360" w:lineRule="auto"/>
              <w:jc w:val="center"/>
              <w:rPr>
                <w:rFonts w:ascii="Arial" w:hAnsi="Arial" w:cs="Arial"/>
                <w:lang w:val="es-MX"/>
              </w:rPr>
            </w:pPr>
          </w:p>
          <w:p w14:paraId="269E8155" w14:textId="77777777" w:rsidR="00EC657F" w:rsidRDefault="00EC657F" w:rsidP="00EC657F">
            <w:pPr>
              <w:spacing w:line="360" w:lineRule="auto"/>
              <w:rPr>
                <w:rFonts w:ascii="Arial" w:hAnsi="Arial" w:cs="Arial"/>
                <w:lang w:val="es-MX"/>
              </w:rPr>
            </w:pPr>
          </w:p>
          <w:p w14:paraId="7E3404A5" w14:textId="77777777" w:rsidR="00EC657F" w:rsidRPr="00244A15" w:rsidRDefault="00EC657F" w:rsidP="00EC657F">
            <w:pPr>
              <w:spacing w:line="360" w:lineRule="auto"/>
              <w:rPr>
                <w:rFonts w:ascii="Arial" w:hAnsi="Arial" w:cs="Arial"/>
                <w:lang w:val="es-MX"/>
              </w:rPr>
            </w:pPr>
          </w:p>
          <w:p w14:paraId="527CB3F6" w14:textId="68AFD357" w:rsidR="00E70CE8" w:rsidRPr="00244A15" w:rsidRDefault="00E70CE8" w:rsidP="00E70CE8">
            <w:pPr>
              <w:spacing w:line="360" w:lineRule="auto"/>
              <w:jc w:val="center"/>
              <w:rPr>
                <w:rFonts w:ascii="Arial" w:hAnsi="Arial" w:cs="Arial"/>
                <w:lang w:val="es-MX"/>
              </w:rPr>
            </w:pPr>
            <w:r w:rsidRPr="00244A15">
              <w:rPr>
                <w:rFonts w:ascii="Arial" w:hAnsi="Arial" w:cs="Arial"/>
                <w:lang w:val="es-MX"/>
              </w:rPr>
              <w:t>Junio 2025</w:t>
            </w:r>
          </w:p>
        </w:tc>
        <w:tc>
          <w:tcPr>
            <w:tcW w:w="2349" w:type="dxa"/>
          </w:tcPr>
          <w:p w14:paraId="41143DEF" w14:textId="77777777" w:rsidR="00EC657F" w:rsidRDefault="00EC657F" w:rsidP="00EC657F">
            <w:pPr>
              <w:spacing w:line="360" w:lineRule="auto"/>
              <w:jc w:val="both"/>
              <w:rPr>
                <w:rFonts w:ascii="Arial" w:hAnsi="Arial" w:cs="Arial"/>
                <w:lang w:val="es-MX"/>
              </w:rPr>
            </w:pPr>
          </w:p>
          <w:p w14:paraId="1510CBD9" w14:textId="0609CD43" w:rsidR="00E70CE8" w:rsidRPr="00244A15" w:rsidRDefault="00EC657F" w:rsidP="00EC657F">
            <w:pPr>
              <w:spacing w:line="360" w:lineRule="auto"/>
              <w:jc w:val="both"/>
              <w:rPr>
                <w:rFonts w:ascii="Arial" w:hAnsi="Arial" w:cs="Arial"/>
                <w:lang w:val="es-MX"/>
              </w:rPr>
            </w:pPr>
            <w:r w:rsidRPr="00EC657F">
              <w:rPr>
                <w:rFonts w:ascii="Arial" w:hAnsi="Arial" w:cs="Arial"/>
                <w:lang w:val="es-MX"/>
              </w:rPr>
              <w:t xml:space="preserve">La reforma incluye la violencia vicaria como tipo de violencia familiar con penas de hasta 7 años de prisión y </w:t>
            </w:r>
            <w:r w:rsidRPr="00EC657F">
              <w:rPr>
                <w:rFonts w:ascii="Arial" w:hAnsi="Arial" w:cs="Arial"/>
                <w:lang w:val="es-MX"/>
              </w:rPr>
              <w:lastRenderedPageBreak/>
              <w:t>multas, además de tratamiento psicológico obligatorio. Se tipifica como delito el maltrato a una mujer a través de sus familiares, especialmente menores. Se reconoce la violencia vicaria como un daño serio al núcleo familiar.</w:t>
            </w:r>
          </w:p>
        </w:tc>
      </w:tr>
      <w:tr w:rsidR="00E70CE8" w:rsidRPr="00EC657F" w14:paraId="634D2767" w14:textId="77777777" w:rsidTr="00E70CE8">
        <w:tc>
          <w:tcPr>
            <w:tcW w:w="2348" w:type="dxa"/>
          </w:tcPr>
          <w:p w14:paraId="11AE6616" w14:textId="77777777" w:rsidR="00E70CE8" w:rsidRPr="00244A15" w:rsidRDefault="00E70CE8" w:rsidP="00E70CE8">
            <w:pPr>
              <w:spacing w:line="360" w:lineRule="auto"/>
              <w:jc w:val="center"/>
              <w:rPr>
                <w:rFonts w:ascii="Arial" w:hAnsi="Arial" w:cs="Arial"/>
                <w:lang w:val="es-MX"/>
              </w:rPr>
            </w:pPr>
          </w:p>
          <w:p w14:paraId="387B0A64" w14:textId="77777777" w:rsidR="00EC657F" w:rsidRDefault="00EC657F" w:rsidP="00E70CE8">
            <w:pPr>
              <w:spacing w:line="360" w:lineRule="auto"/>
              <w:jc w:val="center"/>
              <w:rPr>
                <w:rFonts w:ascii="Arial" w:hAnsi="Arial" w:cs="Arial"/>
                <w:lang w:val="es-MX"/>
              </w:rPr>
            </w:pPr>
          </w:p>
          <w:p w14:paraId="370E480A" w14:textId="77777777" w:rsidR="00EC657F" w:rsidRDefault="00EC657F" w:rsidP="00E70CE8">
            <w:pPr>
              <w:spacing w:line="360" w:lineRule="auto"/>
              <w:jc w:val="center"/>
              <w:rPr>
                <w:rFonts w:ascii="Arial" w:hAnsi="Arial" w:cs="Arial"/>
                <w:lang w:val="es-MX"/>
              </w:rPr>
            </w:pPr>
          </w:p>
          <w:p w14:paraId="0ECFC649" w14:textId="77777777" w:rsidR="00EC657F" w:rsidRDefault="00EC657F" w:rsidP="00E70CE8">
            <w:pPr>
              <w:spacing w:line="360" w:lineRule="auto"/>
              <w:jc w:val="center"/>
              <w:rPr>
                <w:rFonts w:ascii="Arial" w:hAnsi="Arial" w:cs="Arial"/>
                <w:lang w:val="es-MX"/>
              </w:rPr>
            </w:pPr>
          </w:p>
          <w:p w14:paraId="37905B30" w14:textId="77777777" w:rsidR="00EC657F" w:rsidRDefault="00EC657F" w:rsidP="00E70CE8">
            <w:pPr>
              <w:spacing w:line="360" w:lineRule="auto"/>
              <w:jc w:val="center"/>
              <w:rPr>
                <w:rFonts w:ascii="Arial" w:hAnsi="Arial" w:cs="Arial"/>
                <w:lang w:val="es-MX"/>
              </w:rPr>
            </w:pPr>
          </w:p>
          <w:p w14:paraId="7F719689" w14:textId="77777777" w:rsidR="00EC657F" w:rsidRDefault="00EC657F" w:rsidP="00E70CE8">
            <w:pPr>
              <w:spacing w:line="360" w:lineRule="auto"/>
              <w:jc w:val="center"/>
              <w:rPr>
                <w:rFonts w:ascii="Arial" w:hAnsi="Arial" w:cs="Arial"/>
                <w:lang w:val="es-MX"/>
              </w:rPr>
            </w:pPr>
          </w:p>
          <w:p w14:paraId="46DB2D41" w14:textId="77777777" w:rsidR="00EC657F" w:rsidRDefault="00EC657F" w:rsidP="00E70CE8">
            <w:pPr>
              <w:spacing w:line="360" w:lineRule="auto"/>
              <w:jc w:val="center"/>
              <w:rPr>
                <w:rFonts w:ascii="Arial" w:hAnsi="Arial" w:cs="Arial"/>
                <w:lang w:val="es-MX"/>
              </w:rPr>
            </w:pPr>
          </w:p>
          <w:p w14:paraId="535CB4AE" w14:textId="77777777" w:rsidR="00EC657F" w:rsidRDefault="00EC657F" w:rsidP="00E70CE8">
            <w:pPr>
              <w:spacing w:line="360" w:lineRule="auto"/>
              <w:jc w:val="center"/>
              <w:rPr>
                <w:rFonts w:ascii="Arial" w:hAnsi="Arial" w:cs="Arial"/>
                <w:lang w:val="es-MX"/>
              </w:rPr>
            </w:pPr>
          </w:p>
          <w:p w14:paraId="72783596" w14:textId="77777777" w:rsidR="00EC657F" w:rsidRDefault="00EC657F" w:rsidP="00E70CE8">
            <w:pPr>
              <w:spacing w:line="360" w:lineRule="auto"/>
              <w:jc w:val="center"/>
              <w:rPr>
                <w:rFonts w:ascii="Arial" w:hAnsi="Arial" w:cs="Arial"/>
                <w:lang w:val="es-MX"/>
              </w:rPr>
            </w:pPr>
          </w:p>
          <w:p w14:paraId="650B5472" w14:textId="77777777" w:rsidR="00EC657F" w:rsidRDefault="00EC657F" w:rsidP="00E70CE8">
            <w:pPr>
              <w:spacing w:line="360" w:lineRule="auto"/>
              <w:jc w:val="center"/>
              <w:rPr>
                <w:rFonts w:ascii="Arial" w:hAnsi="Arial" w:cs="Arial"/>
                <w:lang w:val="es-MX"/>
              </w:rPr>
            </w:pPr>
          </w:p>
          <w:p w14:paraId="4A80BAED" w14:textId="77777777" w:rsidR="00EC657F" w:rsidRDefault="00EC657F" w:rsidP="00E70CE8">
            <w:pPr>
              <w:spacing w:line="360" w:lineRule="auto"/>
              <w:jc w:val="center"/>
              <w:rPr>
                <w:rFonts w:ascii="Arial" w:hAnsi="Arial" w:cs="Arial"/>
                <w:lang w:val="es-MX"/>
              </w:rPr>
            </w:pPr>
          </w:p>
          <w:p w14:paraId="7622F0CF" w14:textId="77777777" w:rsidR="00EC657F" w:rsidRDefault="00EC657F" w:rsidP="00E70CE8">
            <w:pPr>
              <w:spacing w:line="360" w:lineRule="auto"/>
              <w:jc w:val="center"/>
              <w:rPr>
                <w:rFonts w:ascii="Arial" w:hAnsi="Arial" w:cs="Arial"/>
                <w:lang w:val="es-MX"/>
              </w:rPr>
            </w:pPr>
          </w:p>
          <w:p w14:paraId="15014D97" w14:textId="478FE3CC" w:rsidR="00E70CE8" w:rsidRPr="00244A15" w:rsidRDefault="00E70CE8" w:rsidP="00E70CE8">
            <w:pPr>
              <w:spacing w:line="360" w:lineRule="auto"/>
              <w:jc w:val="center"/>
              <w:rPr>
                <w:rFonts w:ascii="Arial" w:hAnsi="Arial" w:cs="Arial"/>
                <w:lang w:val="es-MX"/>
              </w:rPr>
            </w:pPr>
            <w:r w:rsidRPr="00244A15">
              <w:rPr>
                <w:rFonts w:ascii="Arial" w:hAnsi="Arial" w:cs="Arial"/>
                <w:lang w:val="es-MX"/>
              </w:rPr>
              <w:t>San Luis Potosí</w:t>
            </w:r>
          </w:p>
        </w:tc>
        <w:tc>
          <w:tcPr>
            <w:tcW w:w="2348" w:type="dxa"/>
          </w:tcPr>
          <w:p w14:paraId="18B1248B" w14:textId="77777777" w:rsidR="00EC657F" w:rsidRDefault="00EC657F" w:rsidP="00E70CE8">
            <w:pPr>
              <w:spacing w:line="360" w:lineRule="auto"/>
              <w:jc w:val="center"/>
              <w:rPr>
                <w:rFonts w:ascii="Arial" w:hAnsi="Arial" w:cs="Arial"/>
                <w:lang w:val="es-MX"/>
              </w:rPr>
            </w:pPr>
          </w:p>
          <w:p w14:paraId="773E8F30" w14:textId="77777777" w:rsidR="00EC657F" w:rsidRDefault="00EC657F" w:rsidP="00E70CE8">
            <w:pPr>
              <w:spacing w:line="360" w:lineRule="auto"/>
              <w:jc w:val="center"/>
              <w:rPr>
                <w:rFonts w:ascii="Arial" w:hAnsi="Arial" w:cs="Arial"/>
                <w:lang w:val="es-MX"/>
              </w:rPr>
            </w:pPr>
          </w:p>
          <w:p w14:paraId="6DDD8281" w14:textId="77777777" w:rsidR="00EC657F" w:rsidRDefault="00EC657F" w:rsidP="00E70CE8">
            <w:pPr>
              <w:spacing w:line="360" w:lineRule="auto"/>
              <w:jc w:val="center"/>
              <w:rPr>
                <w:rFonts w:ascii="Arial" w:hAnsi="Arial" w:cs="Arial"/>
                <w:lang w:val="es-MX"/>
              </w:rPr>
            </w:pPr>
          </w:p>
          <w:p w14:paraId="080A2246" w14:textId="77777777" w:rsidR="00EC657F" w:rsidRDefault="00EC657F" w:rsidP="00E70CE8">
            <w:pPr>
              <w:spacing w:line="360" w:lineRule="auto"/>
              <w:jc w:val="center"/>
              <w:rPr>
                <w:rFonts w:ascii="Arial" w:hAnsi="Arial" w:cs="Arial"/>
                <w:lang w:val="es-MX"/>
              </w:rPr>
            </w:pPr>
          </w:p>
          <w:p w14:paraId="0E65C576" w14:textId="77777777" w:rsidR="00EC657F" w:rsidRDefault="00EC657F" w:rsidP="00E70CE8">
            <w:pPr>
              <w:spacing w:line="360" w:lineRule="auto"/>
              <w:jc w:val="center"/>
              <w:rPr>
                <w:rFonts w:ascii="Arial" w:hAnsi="Arial" w:cs="Arial"/>
                <w:lang w:val="es-MX"/>
              </w:rPr>
            </w:pPr>
          </w:p>
          <w:p w14:paraId="66A2FF20" w14:textId="77777777" w:rsidR="00EC657F" w:rsidRDefault="00EC657F" w:rsidP="00E70CE8">
            <w:pPr>
              <w:spacing w:line="360" w:lineRule="auto"/>
              <w:jc w:val="center"/>
              <w:rPr>
                <w:rFonts w:ascii="Arial" w:hAnsi="Arial" w:cs="Arial"/>
                <w:lang w:val="es-MX"/>
              </w:rPr>
            </w:pPr>
          </w:p>
          <w:p w14:paraId="3F2E2D47" w14:textId="77777777" w:rsidR="00EC657F" w:rsidRDefault="00EC657F" w:rsidP="00E70CE8">
            <w:pPr>
              <w:spacing w:line="360" w:lineRule="auto"/>
              <w:jc w:val="center"/>
              <w:rPr>
                <w:rFonts w:ascii="Arial" w:hAnsi="Arial" w:cs="Arial"/>
                <w:lang w:val="es-MX"/>
              </w:rPr>
            </w:pPr>
          </w:p>
          <w:p w14:paraId="350C12A5" w14:textId="77777777" w:rsidR="00EC657F" w:rsidRDefault="00EC657F" w:rsidP="00E70CE8">
            <w:pPr>
              <w:spacing w:line="360" w:lineRule="auto"/>
              <w:jc w:val="center"/>
              <w:rPr>
                <w:rFonts w:ascii="Arial" w:hAnsi="Arial" w:cs="Arial"/>
                <w:lang w:val="es-MX"/>
              </w:rPr>
            </w:pPr>
          </w:p>
          <w:p w14:paraId="080E62DA" w14:textId="77777777" w:rsidR="00EC657F" w:rsidRDefault="00EC657F" w:rsidP="00E70CE8">
            <w:pPr>
              <w:spacing w:line="360" w:lineRule="auto"/>
              <w:jc w:val="center"/>
              <w:rPr>
                <w:rFonts w:ascii="Arial" w:hAnsi="Arial" w:cs="Arial"/>
                <w:lang w:val="es-MX"/>
              </w:rPr>
            </w:pPr>
          </w:p>
          <w:p w14:paraId="4588782D" w14:textId="77777777" w:rsidR="00EC657F" w:rsidRDefault="00EC657F" w:rsidP="00E70CE8">
            <w:pPr>
              <w:spacing w:line="360" w:lineRule="auto"/>
              <w:jc w:val="center"/>
              <w:rPr>
                <w:rFonts w:ascii="Arial" w:hAnsi="Arial" w:cs="Arial"/>
                <w:lang w:val="es-MX"/>
              </w:rPr>
            </w:pPr>
          </w:p>
          <w:p w14:paraId="6E0A5F89" w14:textId="2AF2F407" w:rsidR="00E70CE8" w:rsidRPr="00244A15" w:rsidRDefault="00027D7F" w:rsidP="00E70CE8">
            <w:pPr>
              <w:spacing w:line="360" w:lineRule="auto"/>
              <w:jc w:val="center"/>
              <w:rPr>
                <w:rFonts w:ascii="Arial" w:hAnsi="Arial" w:cs="Arial"/>
                <w:lang w:val="es-MX"/>
              </w:rPr>
            </w:pPr>
            <w:r w:rsidRPr="00244A15">
              <w:rPr>
                <w:rFonts w:ascii="Arial" w:hAnsi="Arial" w:cs="Arial"/>
                <w:lang w:val="es-MX"/>
              </w:rPr>
              <w:t>Aumento de pena en v</w:t>
            </w:r>
            <w:r w:rsidR="00E70CE8" w:rsidRPr="00244A15">
              <w:rPr>
                <w:rFonts w:ascii="Arial" w:hAnsi="Arial" w:cs="Arial"/>
                <w:lang w:val="es-MX"/>
              </w:rPr>
              <w:t>iolencia vicaria c</w:t>
            </w:r>
            <w:r w:rsidRPr="00244A15">
              <w:rPr>
                <w:rFonts w:ascii="Arial" w:hAnsi="Arial" w:cs="Arial"/>
                <w:lang w:val="es-MX"/>
              </w:rPr>
              <w:t>o</w:t>
            </w:r>
            <w:r w:rsidR="00E70CE8" w:rsidRPr="00244A15">
              <w:rPr>
                <w:rFonts w:ascii="Arial" w:hAnsi="Arial" w:cs="Arial"/>
                <w:lang w:val="es-MX"/>
              </w:rPr>
              <w:t>n perspectiva de género</w:t>
            </w:r>
            <w:r w:rsidR="00244A15" w:rsidRPr="00244A15">
              <w:rPr>
                <w:rStyle w:val="Refdenotaalpie"/>
                <w:rFonts w:ascii="Arial" w:hAnsi="Arial" w:cs="Arial"/>
                <w:lang w:val="es-MX"/>
              </w:rPr>
              <w:footnoteReference w:id="3"/>
            </w:r>
          </w:p>
        </w:tc>
        <w:tc>
          <w:tcPr>
            <w:tcW w:w="2349" w:type="dxa"/>
          </w:tcPr>
          <w:p w14:paraId="61A2D1EE" w14:textId="77777777" w:rsidR="00E70CE8" w:rsidRPr="00244A15" w:rsidRDefault="00E70CE8" w:rsidP="00E70CE8">
            <w:pPr>
              <w:spacing w:line="360" w:lineRule="auto"/>
              <w:jc w:val="center"/>
              <w:rPr>
                <w:rFonts w:ascii="Arial" w:hAnsi="Arial" w:cs="Arial"/>
                <w:lang w:val="es-MX"/>
              </w:rPr>
            </w:pPr>
          </w:p>
          <w:p w14:paraId="206E1F13" w14:textId="77777777" w:rsidR="00EC657F" w:rsidRDefault="00EC657F" w:rsidP="00E70CE8">
            <w:pPr>
              <w:spacing w:line="360" w:lineRule="auto"/>
              <w:jc w:val="center"/>
              <w:rPr>
                <w:rFonts w:ascii="Arial" w:hAnsi="Arial" w:cs="Arial"/>
                <w:lang w:val="es-MX"/>
              </w:rPr>
            </w:pPr>
          </w:p>
          <w:p w14:paraId="254F71FA" w14:textId="77777777" w:rsidR="00EC657F" w:rsidRDefault="00EC657F" w:rsidP="00E70CE8">
            <w:pPr>
              <w:spacing w:line="360" w:lineRule="auto"/>
              <w:jc w:val="center"/>
              <w:rPr>
                <w:rFonts w:ascii="Arial" w:hAnsi="Arial" w:cs="Arial"/>
                <w:lang w:val="es-MX"/>
              </w:rPr>
            </w:pPr>
          </w:p>
          <w:p w14:paraId="33DDBC4B" w14:textId="77777777" w:rsidR="00EC657F" w:rsidRDefault="00EC657F" w:rsidP="00E70CE8">
            <w:pPr>
              <w:spacing w:line="360" w:lineRule="auto"/>
              <w:jc w:val="center"/>
              <w:rPr>
                <w:rFonts w:ascii="Arial" w:hAnsi="Arial" w:cs="Arial"/>
                <w:lang w:val="es-MX"/>
              </w:rPr>
            </w:pPr>
          </w:p>
          <w:p w14:paraId="35FFA199" w14:textId="77777777" w:rsidR="00EC657F" w:rsidRDefault="00EC657F" w:rsidP="00E70CE8">
            <w:pPr>
              <w:spacing w:line="360" w:lineRule="auto"/>
              <w:jc w:val="center"/>
              <w:rPr>
                <w:rFonts w:ascii="Arial" w:hAnsi="Arial" w:cs="Arial"/>
                <w:lang w:val="es-MX"/>
              </w:rPr>
            </w:pPr>
          </w:p>
          <w:p w14:paraId="03AC06C2" w14:textId="77777777" w:rsidR="00EC657F" w:rsidRDefault="00EC657F" w:rsidP="00E70CE8">
            <w:pPr>
              <w:spacing w:line="360" w:lineRule="auto"/>
              <w:jc w:val="center"/>
              <w:rPr>
                <w:rFonts w:ascii="Arial" w:hAnsi="Arial" w:cs="Arial"/>
                <w:lang w:val="es-MX"/>
              </w:rPr>
            </w:pPr>
          </w:p>
          <w:p w14:paraId="0806B5BB" w14:textId="77777777" w:rsidR="00EC657F" w:rsidRDefault="00EC657F" w:rsidP="00E70CE8">
            <w:pPr>
              <w:spacing w:line="360" w:lineRule="auto"/>
              <w:jc w:val="center"/>
              <w:rPr>
                <w:rFonts w:ascii="Arial" w:hAnsi="Arial" w:cs="Arial"/>
                <w:lang w:val="es-MX"/>
              </w:rPr>
            </w:pPr>
          </w:p>
          <w:p w14:paraId="52034BA4" w14:textId="77777777" w:rsidR="00EC657F" w:rsidRDefault="00EC657F" w:rsidP="00E70CE8">
            <w:pPr>
              <w:spacing w:line="360" w:lineRule="auto"/>
              <w:jc w:val="center"/>
              <w:rPr>
                <w:rFonts w:ascii="Arial" w:hAnsi="Arial" w:cs="Arial"/>
                <w:lang w:val="es-MX"/>
              </w:rPr>
            </w:pPr>
          </w:p>
          <w:p w14:paraId="4F2B8748" w14:textId="77777777" w:rsidR="00EC657F" w:rsidRDefault="00EC657F" w:rsidP="00E70CE8">
            <w:pPr>
              <w:spacing w:line="360" w:lineRule="auto"/>
              <w:jc w:val="center"/>
              <w:rPr>
                <w:rFonts w:ascii="Arial" w:hAnsi="Arial" w:cs="Arial"/>
                <w:lang w:val="es-MX"/>
              </w:rPr>
            </w:pPr>
          </w:p>
          <w:p w14:paraId="7B9F299D" w14:textId="77777777" w:rsidR="00EC657F" w:rsidRDefault="00EC657F" w:rsidP="00E70CE8">
            <w:pPr>
              <w:spacing w:line="360" w:lineRule="auto"/>
              <w:jc w:val="center"/>
              <w:rPr>
                <w:rFonts w:ascii="Arial" w:hAnsi="Arial" w:cs="Arial"/>
                <w:lang w:val="es-MX"/>
              </w:rPr>
            </w:pPr>
          </w:p>
          <w:p w14:paraId="0A7BFF1A" w14:textId="77777777" w:rsidR="00EC657F" w:rsidRDefault="00EC657F" w:rsidP="00E70CE8">
            <w:pPr>
              <w:spacing w:line="360" w:lineRule="auto"/>
              <w:jc w:val="center"/>
              <w:rPr>
                <w:rFonts w:ascii="Arial" w:hAnsi="Arial" w:cs="Arial"/>
                <w:lang w:val="es-MX"/>
              </w:rPr>
            </w:pPr>
          </w:p>
          <w:p w14:paraId="6F2075FF" w14:textId="77777777" w:rsidR="00EC657F" w:rsidRDefault="00EC657F" w:rsidP="00E70CE8">
            <w:pPr>
              <w:spacing w:line="360" w:lineRule="auto"/>
              <w:jc w:val="center"/>
              <w:rPr>
                <w:rFonts w:ascii="Arial" w:hAnsi="Arial" w:cs="Arial"/>
                <w:lang w:val="es-MX"/>
              </w:rPr>
            </w:pPr>
          </w:p>
          <w:p w14:paraId="1F000820" w14:textId="51F640CA" w:rsidR="00E70CE8" w:rsidRPr="00244A15" w:rsidRDefault="00E70CE8" w:rsidP="00E70CE8">
            <w:pPr>
              <w:spacing w:line="360" w:lineRule="auto"/>
              <w:jc w:val="center"/>
              <w:rPr>
                <w:rFonts w:ascii="Arial" w:hAnsi="Arial" w:cs="Arial"/>
                <w:lang w:val="es-MX"/>
              </w:rPr>
            </w:pPr>
            <w:r w:rsidRPr="00244A15">
              <w:rPr>
                <w:rFonts w:ascii="Arial" w:hAnsi="Arial" w:cs="Arial"/>
                <w:lang w:val="es-MX"/>
              </w:rPr>
              <w:t>Mayo 2025</w:t>
            </w:r>
          </w:p>
        </w:tc>
        <w:tc>
          <w:tcPr>
            <w:tcW w:w="2349" w:type="dxa"/>
          </w:tcPr>
          <w:p w14:paraId="031C4C00" w14:textId="77777777" w:rsidR="00E70CE8" w:rsidRPr="00244A15" w:rsidRDefault="00E70CE8" w:rsidP="00E70CE8">
            <w:pPr>
              <w:spacing w:line="360" w:lineRule="auto"/>
              <w:jc w:val="center"/>
              <w:rPr>
                <w:rFonts w:ascii="Arial" w:hAnsi="Arial" w:cs="Arial"/>
                <w:lang w:val="es-MX"/>
              </w:rPr>
            </w:pPr>
          </w:p>
          <w:p w14:paraId="5F44891E" w14:textId="33EF190F" w:rsidR="00E70CE8" w:rsidRPr="00244A15" w:rsidRDefault="00EC657F" w:rsidP="00EC657F">
            <w:pPr>
              <w:spacing w:line="360" w:lineRule="auto"/>
              <w:jc w:val="both"/>
              <w:rPr>
                <w:rFonts w:ascii="Arial" w:hAnsi="Arial" w:cs="Arial"/>
                <w:lang w:val="es-MX"/>
              </w:rPr>
            </w:pPr>
            <w:r w:rsidRPr="00EC657F">
              <w:rPr>
                <w:rFonts w:ascii="Arial" w:hAnsi="Arial" w:cs="Arial"/>
                <w:lang w:val="es-MX"/>
              </w:rPr>
              <w:t xml:space="preserve">Se aprobó la tipificación de la violencia vicaria como delito en el artículo 207. Se establece como acto delictivo cuando dolosamente se cause daño a la mujer utilizando a sus hijos, familiares o personas cercanas, con penas de 2 a 8 </w:t>
            </w:r>
            <w:r w:rsidRPr="00EC657F">
              <w:rPr>
                <w:rFonts w:ascii="Arial" w:hAnsi="Arial" w:cs="Arial"/>
                <w:lang w:val="es-MX"/>
              </w:rPr>
              <w:lastRenderedPageBreak/>
              <w:t>años, multa y pérdida de patria potestad. Esta reforma contempla además tratamiento psicológico obligatorio y protección para menores.</w:t>
            </w:r>
          </w:p>
        </w:tc>
      </w:tr>
      <w:tr w:rsidR="00E70CE8" w:rsidRPr="00EC657F" w14:paraId="4E96BE39" w14:textId="77777777" w:rsidTr="00E70CE8">
        <w:tc>
          <w:tcPr>
            <w:tcW w:w="2348" w:type="dxa"/>
          </w:tcPr>
          <w:p w14:paraId="54EF2820" w14:textId="77777777" w:rsidR="00244A15" w:rsidRPr="00244A15" w:rsidRDefault="00244A15" w:rsidP="00E70CE8">
            <w:pPr>
              <w:spacing w:line="360" w:lineRule="auto"/>
              <w:jc w:val="center"/>
              <w:rPr>
                <w:rFonts w:ascii="Arial" w:hAnsi="Arial" w:cs="Arial"/>
                <w:lang w:val="es-MX"/>
              </w:rPr>
            </w:pPr>
          </w:p>
          <w:p w14:paraId="7DFC67C8" w14:textId="77777777" w:rsidR="00EC657F" w:rsidRDefault="00EC657F" w:rsidP="00E70CE8">
            <w:pPr>
              <w:spacing w:line="360" w:lineRule="auto"/>
              <w:jc w:val="center"/>
              <w:rPr>
                <w:rFonts w:ascii="Arial" w:hAnsi="Arial" w:cs="Arial"/>
                <w:lang w:val="es-MX"/>
              </w:rPr>
            </w:pPr>
          </w:p>
          <w:p w14:paraId="762B082B" w14:textId="77777777" w:rsidR="00EC657F" w:rsidRDefault="00EC657F" w:rsidP="00E70CE8">
            <w:pPr>
              <w:spacing w:line="360" w:lineRule="auto"/>
              <w:jc w:val="center"/>
              <w:rPr>
                <w:rFonts w:ascii="Arial" w:hAnsi="Arial" w:cs="Arial"/>
                <w:lang w:val="es-MX"/>
              </w:rPr>
            </w:pPr>
          </w:p>
          <w:p w14:paraId="55414D07" w14:textId="77777777" w:rsidR="00EC657F" w:rsidRDefault="00EC657F" w:rsidP="00E70CE8">
            <w:pPr>
              <w:spacing w:line="360" w:lineRule="auto"/>
              <w:jc w:val="center"/>
              <w:rPr>
                <w:rFonts w:ascii="Arial" w:hAnsi="Arial" w:cs="Arial"/>
                <w:lang w:val="es-MX"/>
              </w:rPr>
            </w:pPr>
          </w:p>
          <w:p w14:paraId="183C8658" w14:textId="77777777" w:rsidR="00EC657F" w:rsidRDefault="00EC657F" w:rsidP="00E70CE8">
            <w:pPr>
              <w:spacing w:line="360" w:lineRule="auto"/>
              <w:jc w:val="center"/>
              <w:rPr>
                <w:rFonts w:ascii="Arial" w:hAnsi="Arial" w:cs="Arial"/>
                <w:lang w:val="es-MX"/>
              </w:rPr>
            </w:pPr>
          </w:p>
          <w:p w14:paraId="7FBB2544" w14:textId="77777777" w:rsidR="00EC657F" w:rsidRDefault="00EC657F" w:rsidP="00E70CE8">
            <w:pPr>
              <w:spacing w:line="360" w:lineRule="auto"/>
              <w:jc w:val="center"/>
              <w:rPr>
                <w:rFonts w:ascii="Arial" w:hAnsi="Arial" w:cs="Arial"/>
                <w:lang w:val="es-MX"/>
              </w:rPr>
            </w:pPr>
          </w:p>
          <w:p w14:paraId="73928C4D" w14:textId="77777777" w:rsidR="00EC657F" w:rsidRDefault="00EC657F" w:rsidP="00E70CE8">
            <w:pPr>
              <w:spacing w:line="360" w:lineRule="auto"/>
              <w:jc w:val="center"/>
              <w:rPr>
                <w:rFonts w:ascii="Arial" w:hAnsi="Arial" w:cs="Arial"/>
                <w:lang w:val="es-MX"/>
              </w:rPr>
            </w:pPr>
          </w:p>
          <w:p w14:paraId="788159B6" w14:textId="77777777" w:rsidR="00EC657F" w:rsidRDefault="00EC657F" w:rsidP="00E70CE8">
            <w:pPr>
              <w:spacing w:line="360" w:lineRule="auto"/>
              <w:jc w:val="center"/>
              <w:rPr>
                <w:rFonts w:ascii="Arial" w:hAnsi="Arial" w:cs="Arial"/>
                <w:lang w:val="es-MX"/>
              </w:rPr>
            </w:pPr>
          </w:p>
          <w:p w14:paraId="77B87B38" w14:textId="77777777" w:rsidR="00EC657F" w:rsidRDefault="00EC657F" w:rsidP="00E70CE8">
            <w:pPr>
              <w:spacing w:line="360" w:lineRule="auto"/>
              <w:jc w:val="center"/>
              <w:rPr>
                <w:rFonts w:ascii="Arial" w:hAnsi="Arial" w:cs="Arial"/>
                <w:lang w:val="es-MX"/>
              </w:rPr>
            </w:pPr>
          </w:p>
          <w:p w14:paraId="1B2A53A1" w14:textId="155BA43D" w:rsidR="00E70CE8" w:rsidRPr="00244A15" w:rsidRDefault="00E70CE8" w:rsidP="00E70CE8">
            <w:pPr>
              <w:spacing w:line="360" w:lineRule="auto"/>
              <w:jc w:val="center"/>
              <w:rPr>
                <w:rFonts w:ascii="Arial" w:hAnsi="Arial" w:cs="Arial"/>
                <w:lang w:val="es-MX"/>
              </w:rPr>
            </w:pPr>
            <w:r w:rsidRPr="00244A15">
              <w:rPr>
                <w:rFonts w:ascii="Arial" w:hAnsi="Arial" w:cs="Arial"/>
                <w:lang w:val="es-MX"/>
              </w:rPr>
              <w:t>Tabasco</w:t>
            </w:r>
          </w:p>
        </w:tc>
        <w:tc>
          <w:tcPr>
            <w:tcW w:w="2348" w:type="dxa"/>
          </w:tcPr>
          <w:p w14:paraId="71049D45" w14:textId="77777777" w:rsidR="00EC657F" w:rsidRDefault="00EC657F" w:rsidP="00E70CE8">
            <w:pPr>
              <w:spacing w:line="360" w:lineRule="auto"/>
              <w:jc w:val="center"/>
              <w:rPr>
                <w:rFonts w:ascii="Arial" w:hAnsi="Arial" w:cs="Arial"/>
                <w:lang w:val="es-MX"/>
              </w:rPr>
            </w:pPr>
          </w:p>
          <w:p w14:paraId="2D919071" w14:textId="77777777" w:rsidR="00EC657F" w:rsidRDefault="00EC657F" w:rsidP="00E70CE8">
            <w:pPr>
              <w:spacing w:line="360" w:lineRule="auto"/>
              <w:jc w:val="center"/>
              <w:rPr>
                <w:rFonts w:ascii="Arial" w:hAnsi="Arial" w:cs="Arial"/>
                <w:lang w:val="es-MX"/>
              </w:rPr>
            </w:pPr>
          </w:p>
          <w:p w14:paraId="0F19D6B4" w14:textId="77777777" w:rsidR="00EC657F" w:rsidRDefault="00EC657F" w:rsidP="00E70CE8">
            <w:pPr>
              <w:spacing w:line="360" w:lineRule="auto"/>
              <w:jc w:val="center"/>
              <w:rPr>
                <w:rFonts w:ascii="Arial" w:hAnsi="Arial" w:cs="Arial"/>
                <w:lang w:val="es-MX"/>
              </w:rPr>
            </w:pPr>
          </w:p>
          <w:p w14:paraId="7355849A" w14:textId="77777777" w:rsidR="00EC657F" w:rsidRDefault="00EC657F" w:rsidP="00E70CE8">
            <w:pPr>
              <w:spacing w:line="360" w:lineRule="auto"/>
              <w:jc w:val="center"/>
              <w:rPr>
                <w:rFonts w:ascii="Arial" w:hAnsi="Arial" w:cs="Arial"/>
                <w:lang w:val="es-MX"/>
              </w:rPr>
            </w:pPr>
          </w:p>
          <w:p w14:paraId="7FDDDE9E" w14:textId="77777777" w:rsidR="00EC657F" w:rsidRDefault="00EC657F" w:rsidP="00E70CE8">
            <w:pPr>
              <w:spacing w:line="360" w:lineRule="auto"/>
              <w:jc w:val="center"/>
              <w:rPr>
                <w:rFonts w:ascii="Arial" w:hAnsi="Arial" w:cs="Arial"/>
                <w:lang w:val="es-MX"/>
              </w:rPr>
            </w:pPr>
          </w:p>
          <w:p w14:paraId="39F3D2A9" w14:textId="77777777" w:rsidR="00EC657F" w:rsidRDefault="00EC657F" w:rsidP="00E70CE8">
            <w:pPr>
              <w:spacing w:line="360" w:lineRule="auto"/>
              <w:jc w:val="center"/>
              <w:rPr>
                <w:rFonts w:ascii="Arial" w:hAnsi="Arial" w:cs="Arial"/>
                <w:lang w:val="es-MX"/>
              </w:rPr>
            </w:pPr>
          </w:p>
          <w:p w14:paraId="521F15D9" w14:textId="77777777" w:rsidR="00EC657F" w:rsidRDefault="00EC657F" w:rsidP="00E70CE8">
            <w:pPr>
              <w:spacing w:line="360" w:lineRule="auto"/>
              <w:jc w:val="center"/>
              <w:rPr>
                <w:rFonts w:ascii="Arial" w:hAnsi="Arial" w:cs="Arial"/>
                <w:lang w:val="es-MX"/>
              </w:rPr>
            </w:pPr>
          </w:p>
          <w:p w14:paraId="5107DDEE" w14:textId="77777777" w:rsidR="00EC657F" w:rsidRDefault="00EC657F" w:rsidP="00E70CE8">
            <w:pPr>
              <w:spacing w:line="360" w:lineRule="auto"/>
              <w:jc w:val="center"/>
              <w:rPr>
                <w:rFonts w:ascii="Arial" w:hAnsi="Arial" w:cs="Arial"/>
                <w:lang w:val="es-MX"/>
              </w:rPr>
            </w:pPr>
          </w:p>
          <w:p w14:paraId="41D713FE" w14:textId="0D96109C" w:rsidR="00E70CE8" w:rsidRPr="00244A15" w:rsidRDefault="00E70CE8" w:rsidP="00E70CE8">
            <w:pPr>
              <w:spacing w:line="360" w:lineRule="auto"/>
              <w:jc w:val="center"/>
              <w:rPr>
                <w:rFonts w:ascii="Arial" w:hAnsi="Arial" w:cs="Arial"/>
                <w:lang w:val="es-MX"/>
              </w:rPr>
            </w:pPr>
            <w:r w:rsidRPr="00244A15">
              <w:rPr>
                <w:rFonts w:ascii="Arial" w:hAnsi="Arial" w:cs="Arial"/>
                <w:lang w:val="es-MX"/>
              </w:rPr>
              <w:t xml:space="preserve">Aumento de </w:t>
            </w:r>
            <w:r w:rsidR="00027D7F" w:rsidRPr="00244A15">
              <w:rPr>
                <w:rFonts w:ascii="Arial" w:hAnsi="Arial" w:cs="Arial"/>
                <w:lang w:val="es-MX"/>
              </w:rPr>
              <w:t>pena en violencia vicaria o interpósita</w:t>
            </w:r>
            <w:r w:rsidR="00027D7F" w:rsidRPr="00244A15">
              <w:rPr>
                <w:rStyle w:val="Refdenotaalpie"/>
                <w:rFonts w:ascii="Arial" w:hAnsi="Arial" w:cs="Arial"/>
                <w:lang w:val="es-MX"/>
              </w:rPr>
              <w:footnoteReference w:id="4"/>
            </w:r>
          </w:p>
        </w:tc>
        <w:tc>
          <w:tcPr>
            <w:tcW w:w="2349" w:type="dxa"/>
          </w:tcPr>
          <w:p w14:paraId="25E6F054" w14:textId="77777777" w:rsidR="00244A15" w:rsidRPr="00244A15" w:rsidRDefault="00244A15" w:rsidP="00E70CE8">
            <w:pPr>
              <w:spacing w:line="360" w:lineRule="auto"/>
              <w:jc w:val="center"/>
              <w:rPr>
                <w:rFonts w:ascii="Arial" w:hAnsi="Arial" w:cs="Arial"/>
                <w:lang w:val="es-MX"/>
              </w:rPr>
            </w:pPr>
          </w:p>
          <w:p w14:paraId="0BCA3D1A" w14:textId="77777777" w:rsidR="00EC657F" w:rsidRDefault="00EC657F" w:rsidP="00E70CE8">
            <w:pPr>
              <w:spacing w:line="360" w:lineRule="auto"/>
              <w:jc w:val="center"/>
              <w:rPr>
                <w:rFonts w:ascii="Arial" w:hAnsi="Arial" w:cs="Arial"/>
                <w:lang w:val="es-MX"/>
              </w:rPr>
            </w:pPr>
          </w:p>
          <w:p w14:paraId="7C9155C5" w14:textId="77777777" w:rsidR="00EC657F" w:rsidRDefault="00EC657F" w:rsidP="00E70CE8">
            <w:pPr>
              <w:spacing w:line="360" w:lineRule="auto"/>
              <w:jc w:val="center"/>
              <w:rPr>
                <w:rFonts w:ascii="Arial" w:hAnsi="Arial" w:cs="Arial"/>
                <w:lang w:val="es-MX"/>
              </w:rPr>
            </w:pPr>
          </w:p>
          <w:p w14:paraId="4F4E38B1" w14:textId="77777777" w:rsidR="00EC657F" w:rsidRDefault="00EC657F" w:rsidP="00E70CE8">
            <w:pPr>
              <w:spacing w:line="360" w:lineRule="auto"/>
              <w:jc w:val="center"/>
              <w:rPr>
                <w:rFonts w:ascii="Arial" w:hAnsi="Arial" w:cs="Arial"/>
                <w:lang w:val="es-MX"/>
              </w:rPr>
            </w:pPr>
          </w:p>
          <w:p w14:paraId="1FA968FD" w14:textId="77777777" w:rsidR="00EC657F" w:rsidRDefault="00EC657F" w:rsidP="00E70CE8">
            <w:pPr>
              <w:spacing w:line="360" w:lineRule="auto"/>
              <w:jc w:val="center"/>
              <w:rPr>
                <w:rFonts w:ascii="Arial" w:hAnsi="Arial" w:cs="Arial"/>
                <w:lang w:val="es-MX"/>
              </w:rPr>
            </w:pPr>
          </w:p>
          <w:p w14:paraId="09296F84" w14:textId="77777777" w:rsidR="00EC657F" w:rsidRDefault="00EC657F" w:rsidP="00E70CE8">
            <w:pPr>
              <w:spacing w:line="360" w:lineRule="auto"/>
              <w:jc w:val="center"/>
              <w:rPr>
                <w:rFonts w:ascii="Arial" w:hAnsi="Arial" w:cs="Arial"/>
                <w:lang w:val="es-MX"/>
              </w:rPr>
            </w:pPr>
          </w:p>
          <w:p w14:paraId="60AA2F03" w14:textId="77777777" w:rsidR="00EC657F" w:rsidRDefault="00EC657F" w:rsidP="00E70CE8">
            <w:pPr>
              <w:spacing w:line="360" w:lineRule="auto"/>
              <w:jc w:val="center"/>
              <w:rPr>
                <w:rFonts w:ascii="Arial" w:hAnsi="Arial" w:cs="Arial"/>
                <w:lang w:val="es-MX"/>
              </w:rPr>
            </w:pPr>
          </w:p>
          <w:p w14:paraId="0628A1E9" w14:textId="77777777" w:rsidR="00EC657F" w:rsidRDefault="00EC657F" w:rsidP="00E70CE8">
            <w:pPr>
              <w:spacing w:line="360" w:lineRule="auto"/>
              <w:jc w:val="center"/>
              <w:rPr>
                <w:rFonts w:ascii="Arial" w:hAnsi="Arial" w:cs="Arial"/>
                <w:lang w:val="es-MX"/>
              </w:rPr>
            </w:pPr>
          </w:p>
          <w:p w14:paraId="7EEBD912" w14:textId="77777777" w:rsidR="00EC657F" w:rsidRDefault="00EC657F" w:rsidP="00E70CE8">
            <w:pPr>
              <w:spacing w:line="360" w:lineRule="auto"/>
              <w:jc w:val="center"/>
              <w:rPr>
                <w:rFonts w:ascii="Arial" w:hAnsi="Arial" w:cs="Arial"/>
                <w:lang w:val="es-MX"/>
              </w:rPr>
            </w:pPr>
          </w:p>
          <w:p w14:paraId="7326BC34" w14:textId="5FD81007" w:rsidR="00E70CE8" w:rsidRPr="00244A15" w:rsidRDefault="00E70CE8" w:rsidP="00E70CE8">
            <w:pPr>
              <w:spacing w:line="360" w:lineRule="auto"/>
              <w:jc w:val="center"/>
              <w:rPr>
                <w:rFonts w:ascii="Arial" w:hAnsi="Arial" w:cs="Arial"/>
                <w:lang w:val="es-MX"/>
              </w:rPr>
            </w:pPr>
            <w:r w:rsidRPr="00244A15">
              <w:rPr>
                <w:rFonts w:ascii="Arial" w:hAnsi="Arial" w:cs="Arial"/>
                <w:lang w:val="es-MX"/>
              </w:rPr>
              <w:t>Junio 2024</w:t>
            </w:r>
          </w:p>
        </w:tc>
        <w:tc>
          <w:tcPr>
            <w:tcW w:w="2349" w:type="dxa"/>
          </w:tcPr>
          <w:p w14:paraId="095E2D0C" w14:textId="77777777" w:rsidR="00244A15" w:rsidRPr="00244A15" w:rsidRDefault="00244A15" w:rsidP="00E70CE8">
            <w:pPr>
              <w:spacing w:line="360" w:lineRule="auto"/>
              <w:jc w:val="center"/>
              <w:rPr>
                <w:rFonts w:ascii="Arial" w:hAnsi="Arial" w:cs="Arial"/>
                <w:lang w:val="es-MX"/>
              </w:rPr>
            </w:pPr>
          </w:p>
          <w:p w14:paraId="300F1B4A" w14:textId="24B3315B" w:rsidR="00E70CE8" w:rsidRPr="00244A15" w:rsidRDefault="00EC657F" w:rsidP="00E70CE8">
            <w:pPr>
              <w:spacing w:line="360" w:lineRule="auto"/>
              <w:jc w:val="center"/>
              <w:rPr>
                <w:rFonts w:ascii="Arial" w:hAnsi="Arial" w:cs="Arial"/>
                <w:lang w:val="es-MX"/>
              </w:rPr>
            </w:pPr>
            <w:r w:rsidRPr="00EC657F">
              <w:rPr>
                <w:rFonts w:ascii="Arial" w:hAnsi="Arial" w:cs="Arial"/>
                <w:lang w:val="es-MX"/>
              </w:rPr>
              <w:t>La ley incluye la violencia vicaria o interpósita como modalidad de violencia contra la mujer utilizando a sus hijos o dependientes para causar daño psicológico o patrimonial. Se prescriben medidas de protección y se contemplan sanciones a quienes la ejerzan.</w:t>
            </w:r>
          </w:p>
        </w:tc>
      </w:tr>
    </w:tbl>
    <w:p w14:paraId="0BCAFEBC" w14:textId="77777777" w:rsidR="00E70CE8" w:rsidRPr="00244A15" w:rsidRDefault="00E70CE8" w:rsidP="00E70CE8">
      <w:pPr>
        <w:spacing w:line="360" w:lineRule="auto"/>
        <w:jc w:val="both"/>
        <w:rPr>
          <w:rFonts w:ascii="Arial" w:hAnsi="Arial" w:cs="Arial"/>
          <w:lang w:val="es-MX"/>
        </w:rPr>
      </w:pPr>
    </w:p>
    <w:p w14:paraId="33EFE02C" w14:textId="57BCA3A6" w:rsidR="00210AB7" w:rsidRPr="00244A15" w:rsidRDefault="00834677" w:rsidP="00210AB7">
      <w:pPr>
        <w:spacing w:line="360" w:lineRule="auto"/>
        <w:ind w:firstLine="720"/>
        <w:jc w:val="both"/>
        <w:rPr>
          <w:rFonts w:ascii="Arial" w:hAnsi="Arial" w:cs="Arial"/>
          <w:lang w:val="es-MX"/>
        </w:rPr>
      </w:pPr>
      <w:r>
        <w:rPr>
          <w:rFonts w:ascii="Arial" w:hAnsi="Arial" w:cs="Arial"/>
          <w:lang w:val="es-MX"/>
        </w:rPr>
        <w:t>Para esta reforma, el</w:t>
      </w:r>
      <w:r w:rsidR="00244A15">
        <w:rPr>
          <w:rFonts w:ascii="Arial" w:hAnsi="Arial" w:cs="Arial"/>
          <w:lang w:val="es-MX"/>
        </w:rPr>
        <w:t xml:space="preserve"> Estado de Yucatán</w:t>
      </w:r>
      <w:r w:rsidR="00210AB7" w:rsidRPr="00244A15">
        <w:rPr>
          <w:rFonts w:ascii="Arial" w:hAnsi="Arial" w:cs="Arial"/>
          <w:lang w:val="es-MX"/>
        </w:rPr>
        <w:t xml:space="preserve"> encuentra sustento en la Constitución Política de los Estados Unidos Mexicanos, en los artículos 1° y 4°, que obligan a todas </w:t>
      </w:r>
      <w:r w:rsidR="00210AB7" w:rsidRPr="00244A15">
        <w:rPr>
          <w:rFonts w:ascii="Arial" w:hAnsi="Arial" w:cs="Arial"/>
          <w:lang w:val="es-MX"/>
        </w:rPr>
        <w:lastRenderedPageBreak/>
        <w:t xml:space="preserve">las autoridades a promover, respetar, proteger y garantizar los derechos humanos, la igualdad sustantiva y la protección integral de la familia. Asimismo, se fundamenta en los tratados internacionales suscritos por </w:t>
      </w:r>
      <w:r>
        <w:rPr>
          <w:rFonts w:ascii="Arial" w:hAnsi="Arial" w:cs="Arial"/>
          <w:lang w:val="es-MX"/>
        </w:rPr>
        <w:t>la nación mexicana</w:t>
      </w:r>
      <w:r w:rsidR="00210AB7" w:rsidRPr="00244A15">
        <w:rPr>
          <w:rFonts w:ascii="Arial" w:hAnsi="Arial" w:cs="Arial"/>
          <w:lang w:val="es-MX"/>
        </w:rPr>
        <w:t>, como la Convención sobre la Eliminación de Todas las Formas de Discriminación contra la Mujer (CEDAW) y la Convención Interamericana para Prevenir, Sancionar y Erradicar la Violencia contra la Mujer (Belém do Pará), que imponen el deber de adoptar medidas legislativas y políticas públicas eficaces para prevenir la violencia en el ámbito privado.</w:t>
      </w:r>
    </w:p>
    <w:p w14:paraId="511B9B75" w14:textId="3E16E6E8" w:rsidR="00210AB7" w:rsidRPr="00244A15" w:rsidRDefault="00210AB7" w:rsidP="00210AB7">
      <w:pPr>
        <w:spacing w:line="360" w:lineRule="auto"/>
        <w:ind w:firstLine="720"/>
        <w:jc w:val="both"/>
        <w:rPr>
          <w:rFonts w:ascii="Arial" w:hAnsi="Arial" w:cs="Arial"/>
          <w:lang w:val="es-MX"/>
        </w:rPr>
      </w:pPr>
      <w:r w:rsidRPr="00244A15">
        <w:rPr>
          <w:rFonts w:ascii="Arial" w:hAnsi="Arial" w:cs="Arial"/>
          <w:lang w:val="es-MX"/>
        </w:rPr>
        <w:t xml:space="preserve">Con </w:t>
      </w:r>
      <w:r w:rsidR="00834677">
        <w:rPr>
          <w:rFonts w:ascii="Arial" w:hAnsi="Arial" w:cs="Arial"/>
          <w:lang w:val="es-MX"/>
        </w:rPr>
        <w:t xml:space="preserve">la presente reforma a los artículos del marco penal del estado, </w:t>
      </w:r>
      <w:r w:rsidRPr="00244A15">
        <w:rPr>
          <w:rFonts w:ascii="Arial" w:hAnsi="Arial" w:cs="Arial"/>
          <w:lang w:val="es-MX"/>
        </w:rPr>
        <w:t xml:space="preserve">se </w:t>
      </w:r>
      <w:r w:rsidR="00834677">
        <w:rPr>
          <w:rFonts w:ascii="Arial" w:hAnsi="Arial" w:cs="Arial"/>
          <w:lang w:val="es-MX"/>
        </w:rPr>
        <w:t>cumplen</w:t>
      </w:r>
      <w:r w:rsidRPr="00244A15">
        <w:rPr>
          <w:rFonts w:ascii="Arial" w:hAnsi="Arial" w:cs="Arial"/>
          <w:lang w:val="es-MX"/>
        </w:rPr>
        <w:t xml:space="preserve"> </w:t>
      </w:r>
      <w:r w:rsidR="00834677">
        <w:rPr>
          <w:rFonts w:ascii="Arial" w:hAnsi="Arial" w:cs="Arial"/>
          <w:lang w:val="es-MX"/>
        </w:rPr>
        <w:t>cuatro</w:t>
      </w:r>
      <w:r w:rsidRPr="00244A15">
        <w:rPr>
          <w:rFonts w:ascii="Arial" w:hAnsi="Arial" w:cs="Arial"/>
          <w:lang w:val="es-MX"/>
        </w:rPr>
        <w:t xml:space="preserve"> puntos importantes:</w:t>
      </w:r>
    </w:p>
    <w:p w14:paraId="2CE52D7A" w14:textId="173EBF9F" w:rsidR="00210AB7" w:rsidRPr="00244A15" w:rsidRDefault="00210AB7" w:rsidP="00210AB7">
      <w:pPr>
        <w:pStyle w:val="Prrafodelista"/>
        <w:numPr>
          <w:ilvl w:val="0"/>
          <w:numId w:val="1"/>
        </w:numPr>
        <w:spacing w:line="360" w:lineRule="auto"/>
        <w:jc w:val="both"/>
        <w:rPr>
          <w:rFonts w:ascii="Arial" w:hAnsi="Arial" w:cs="Arial"/>
          <w:lang w:val="es-MX"/>
        </w:rPr>
      </w:pPr>
      <w:r w:rsidRPr="00244A15">
        <w:rPr>
          <w:rFonts w:ascii="Arial" w:hAnsi="Arial" w:cs="Arial"/>
          <w:lang w:val="es-MX"/>
        </w:rPr>
        <w:t>Ampliar el reconocimiento penal de la violencia patrimonial, incorporando supuestos donde el agresor cause daño a los bienes o pertenencias de la víctima con fines de intimidación o control.</w:t>
      </w:r>
    </w:p>
    <w:p w14:paraId="19B74425" w14:textId="0FA52322" w:rsidR="00210AB7" w:rsidRPr="00244A15" w:rsidRDefault="00210AB7" w:rsidP="00210AB7">
      <w:pPr>
        <w:pStyle w:val="Prrafodelista"/>
        <w:numPr>
          <w:ilvl w:val="0"/>
          <w:numId w:val="1"/>
        </w:numPr>
        <w:spacing w:line="360" w:lineRule="auto"/>
        <w:jc w:val="both"/>
        <w:rPr>
          <w:rFonts w:ascii="Arial" w:hAnsi="Arial" w:cs="Arial"/>
          <w:lang w:val="es-MX"/>
        </w:rPr>
      </w:pPr>
      <w:r w:rsidRPr="00244A15">
        <w:rPr>
          <w:rFonts w:ascii="Arial" w:hAnsi="Arial" w:cs="Arial"/>
          <w:lang w:val="es-MX"/>
        </w:rPr>
        <w:t>Establecer agravantes especiales cuando estas conductas se cometan frente a menores, contra mujeres, o cuando el daño patrimonial ponga en riesgo la subsistencia de la víctima y su familia.</w:t>
      </w:r>
    </w:p>
    <w:p w14:paraId="64C2FD80" w14:textId="47A81BC9" w:rsidR="00210AB7" w:rsidRPr="00244A15" w:rsidRDefault="00210AB7" w:rsidP="00210AB7">
      <w:pPr>
        <w:pStyle w:val="Prrafodelista"/>
        <w:numPr>
          <w:ilvl w:val="0"/>
          <w:numId w:val="1"/>
        </w:numPr>
        <w:spacing w:line="360" w:lineRule="auto"/>
        <w:jc w:val="both"/>
        <w:rPr>
          <w:rFonts w:ascii="Arial" w:hAnsi="Arial" w:cs="Arial"/>
          <w:lang w:val="es-MX"/>
        </w:rPr>
      </w:pPr>
      <w:r w:rsidRPr="00244A15">
        <w:rPr>
          <w:rFonts w:ascii="Arial" w:hAnsi="Arial" w:cs="Arial"/>
          <w:lang w:val="es-MX"/>
        </w:rPr>
        <w:t>Sancionar la negligencia institucional, castigando el retraso o la omisión de servidores públicos que, por indiferencia o prejuicio, nieguen a las víctimas una atención pronta y eficaz.</w:t>
      </w:r>
    </w:p>
    <w:p w14:paraId="2EA38554" w14:textId="77777777" w:rsidR="00834677" w:rsidRDefault="00210AB7" w:rsidP="00210AB7">
      <w:pPr>
        <w:pStyle w:val="Prrafodelista"/>
        <w:numPr>
          <w:ilvl w:val="0"/>
          <w:numId w:val="1"/>
        </w:numPr>
        <w:spacing w:line="360" w:lineRule="auto"/>
        <w:jc w:val="both"/>
        <w:rPr>
          <w:rFonts w:ascii="Arial" w:hAnsi="Arial" w:cs="Arial"/>
          <w:lang w:val="es-MX"/>
        </w:rPr>
      </w:pPr>
      <w:r w:rsidRPr="00244A15">
        <w:rPr>
          <w:rFonts w:ascii="Arial" w:hAnsi="Arial" w:cs="Arial"/>
          <w:lang w:val="es-MX"/>
        </w:rPr>
        <w:t>Ordenar la creación de protocolos obligatorios, garantizando medidas urgentes de protección</w:t>
      </w:r>
      <w:r w:rsidR="00834677">
        <w:rPr>
          <w:rFonts w:ascii="Arial" w:hAnsi="Arial" w:cs="Arial"/>
          <w:lang w:val="es-MX"/>
        </w:rPr>
        <w:t xml:space="preserve"> </w:t>
      </w:r>
      <w:r w:rsidRPr="00244A15">
        <w:rPr>
          <w:rFonts w:ascii="Arial" w:hAnsi="Arial" w:cs="Arial"/>
          <w:lang w:val="es-MX"/>
        </w:rPr>
        <w:t>de las mujeres, las niñas y los niños</w:t>
      </w:r>
      <w:r w:rsidR="00834677">
        <w:rPr>
          <w:rFonts w:ascii="Arial" w:hAnsi="Arial" w:cs="Arial"/>
          <w:lang w:val="es-MX"/>
        </w:rPr>
        <w:t xml:space="preserve">. </w:t>
      </w:r>
    </w:p>
    <w:p w14:paraId="07454556" w14:textId="0B15106A" w:rsidR="00B5637E" w:rsidRPr="00244A15" w:rsidRDefault="00210AB7" w:rsidP="00834677">
      <w:pPr>
        <w:spacing w:line="360" w:lineRule="auto"/>
        <w:ind w:firstLine="360"/>
        <w:jc w:val="both"/>
        <w:rPr>
          <w:rFonts w:ascii="Arial" w:hAnsi="Arial" w:cs="Arial"/>
          <w:lang w:val="es-MX"/>
        </w:rPr>
      </w:pPr>
      <w:r w:rsidRPr="00834677">
        <w:rPr>
          <w:rFonts w:ascii="Arial" w:hAnsi="Arial" w:cs="Arial"/>
          <w:lang w:val="es-MX"/>
        </w:rPr>
        <w:t>No puede seguirse posponiendo en expedientes, ni diluyéndose en excusas procesales. La justicia debe tener rostro humano, lenguaje claro y acción inmediata.</w:t>
      </w:r>
      <w:r w:rsidR="00834677">
        <w:rPr>
          <w:rFonts w:ascii="Arial" w:hAnsi="Arial" w:cs="Arial"/>
          <w:lang w:val="es-MX"/>
        </w:rPr>
        <w:t xml:space="preserve"> </w:t>
      </w:r>
      <w:r w:rsidRPr="00244A15">
        <w:rPr>
          <w:rFonts w:ascii="Arial" w:hAnsi="Arial" w:cs="Arial"/>
          <w:lang w:val="es-MX"/>
        </w:rPr>
        <w:t>A continuación, se encuentra expresado a través de la propuesta de los artículos en la tabla siguiente:</w:t>
      </w:r>
    </w:p>
    <w:tbl>
      <w:tblPr>
        <w:tblStyle w:val="Tablaconcuadrcula"/>
        <w:tblW w:w="0" w:type="auto"/>
        <w:tblLook w:val="04A0" w:firstRow="1" w:lastRow="0" w:firstColumn="1" w:lastColumn="0" w:noHBand="0" w:noVBand="1"/>
      </w:tblPr>
      <w:tblGrid>
        <w:gridCol w:w="4697"/>
        <w:gridCol w:w="4697"/>
      </w:tblGrid>
      <w:tr w:rsidR="001F3C2E" w:rsidRPr="00EC657F" w14:paraId="18170372" w14:textId="77777777" w:rsidTr="00B93198">
        <w:tc>
          <w:tcPr>
            <w:tcW w:w="9394" w:type="dxa"/>
            <w:gridSpan w:val="2"/>
            <w:shd w:val="clear" w:color="auto" w:fill="D9D9D9" w:themeFill="background1" w:themeFillShade="D9"/>
          </w:tcPr>
          <w:p w14:paraId="2C74CE31" w14:textId="77777777" w:rsidR="001F3C2E" w:rsidRPr="00244A15" w:rsidRDefault="001F3C2E" w:rsidP="00B93198">
            <w:pPr>
              <w:spacing w:line="360" w:lineRule="auto"/>
              <w:jc w:val="center"/>
              <w:rPr>
                <w:rFonts w:ascii="Arial" w:hAnsi="Arial" w:cs="Arial"/>
                <w:b/>
                <w:bCs/>
                <w:lang w:val="es-MX"/>
              </w:rPr>
            </w:pPr>
            <w:r w:rsidRPr="00244A15">
              <w:rPr>
                <w:rFonts w:ascii="Arial" w:hAnsi="Arial" w:cs="Arial"/>
                <w:b/>
                <w:bCs/>
                <w:lang w:val="es-MX"/>
              </w:rPr>
              <w:t>CÓDIGO PENAL DEL ESTADO DE YUCATÁN</w:t>
            </w:r>
          </w:p>
        </w:tc>
      </w:tr>
      <w:tr w:rsidR="001F3C2E" w:rsidRPr="00244A15" w14:paraId="1012F674" w14:textId="77777777" w:rsidTr="00B93198">
        <w:tc>
          <w:tcPr>
            <w:tcW w:w="4697" w:type="dxa"/>
            <w:shd w:val="clear" w:color="auto" w:fill="D9D9D9" w:themeFill="background1" w:themeFillShade="D9"/>
          </w:tcPr>
          <w:p w14:paraId="45EBF77E" w14:textId="77777777" w:rsidR="001F3C2E" w:rsidRPr="00244A15" w:rsidRDefault="001F3C2E" w:rsidP="00B93198">
            <w:pPr>
              <w:spacing w:line="360" w:lineRule="auto"/>
              <w:jc w:val="center"/>
              <w:rPr>
                <w:rFonts w:ascii="Arial" w:hAnsi="Arial" w:cs="Arial"/>
                <w:b/>
                <w:bCs/>
                <w:lang w:val="es-MX"/>
              </w:rPr>
            </w:pPr>
            <w:r w:rsidRPr="00244A15">
              <w:rPr>
                <w:rFonts w:ascii="Arial" w:hAnsi="Arial" w:cs="Arial"/>
                <w:b/>
                <w:bCs/>
                <w:lang w:val="es-MX"/>
              </w:rPr>
              <w:t>TEXTO VIGENTE</w:t>
            </w:r>
          </w:p>
        </w:tc>
        <w:tc>
          <w:tcPr>
            <w:tcW w:w="4697" w:type="dxa"/>
            <w:shd w:val="clear" w:color="auto" w:fill="D9D9D9" w:themeFill="background1" w:themeFillShade="D9"/>
          </w:tcPr>
          <w:p w14:paraId="088276C4" w14:textId="77777777" w:rsidR="001F3C2E" w:rsidRPr="00244A15" w:rsidRDefault="001F3C2E" w:rsidP="00B93198">
            <w:pPr>
              <w:spacing w:line="360" w:lineRule="auto"/>
              <w:jc w:val="center"/>
              <w:rPr>
                <w:rFonts w:ascii="Arial" w:hAnsi="Arial" w:cs="Arial"/>
                <w:b/>
                <w:bCs/>
                <w:lang w:val="es-MX"/>
              </w:rPr>
            </w:pPr>
            <w:r w:rsidRPr="00244A15">
              <w:rPr>
                <w:rFonts w:ascii="Arial" w:hAnsi="Arial" w:cs="Arial"/>
                <w:b/>
                <w:bCs/>
                <w:lang w:val="es-MX"/>
              </w:rPr>
              <w:t>TEXTO PROPUESTO</w:t>
            </w:r>
          </w:p>
        </w:tc>
      </w:tr>
      <w:tr w:rsidR="001F3C2E" w:rsidRPr="00EC657F" w14:paraId="3D2270AF" w14:textId="77777777" w:rsidTr="00B93198">
        <w:tc>
          <w:tcPr>
            <w:tcW w:w="4697" w:type="dxa"/>
          </w:tcPr>
          <w:p w14:paraId="1A8B96BE" w14:textId="77777777" w:rsidR="0025776F" w:rsidRPr="00244A15" w:rsidRDefault="0025776F" w:rsidP="00B93198">
            <w:pPr>
              <w:spacing w:line="360" w:lineRule="auto"/>
              <w:jc w:val="both"/>
              <w:rPr>
                <w:rFonts w:ascii="Arial" w:hAnsi="Arial" w:cs="Arial"/>
                <w:lang w:val="es-MX"/>
              </w:rPr>
            </w:pPr>
            <w:r w:rsidRPr="00244A15">
              <w:rPr>
                <w:rFonts w:ascii="Arial" w:hAnsi="Arial" w:cs="Arial"/>
                <w:lang w:val="es-MX"/>
              </w:rPr>
              <w:t xml:space="preserve">Artículo 230 </w:t>
            </w:r>
            <w:proofErr w:type="spellStart"/>
            <w:r w:rsidRPr="00244A15">
              <w:rPr>
                <w:rFonts w:ascii="Arial" w:hAnsi="Arial" w:cs="Arial"/>
                <w:lang w:val="es-MX"/>
              </w:rPr>
              <w:t>Quáter</w:t>
            </w:r>
            <w:proofErr w:type="spellEnd"/>
            <w:r w:rsidRPr="00244A15">
              <w:rPr>
                <w:rFonts w:ascii="Arial" w:hAnsi="Arial" w:cs="Arial"/>
                <w:lang w:val="es-MX"/>
              </w:rPr>
              <w:t xml:space="preserve">. A quien cometa el delito de violencia vicaria se le impondrá de cuatro a ocho años de prisión. </w:t>
            </w:r>
          </w:p>
          <w:p w14:paraId="33EAC90A" w14:textId="76F47078" w:rsidR="001F3C2E" w:rsidRPr="00244A15" w:rsidRDefault="0025776F" w:rsidP="00B93198">
            <w:pPr>
              <w:spacing w:line="360" w:lineRule="auto"/>
              <w:jc w:val="both"/>
              <w:rPr>
                <w:rFonts w:ascii="Arial" w:hAnsi="Arial" w:cs="Arial"/>
                <w:lang w:val="es-MX"/>
              </w:rPr>
            </w:pPr>
            <w:r w:rsidRPr="00244A15">
              <w:rPr>
                <w:rFonts w:ascii="Arial" w:hAnsi="Arial" w:cs="Arial"/>
                <w:lang w:val="es-MX"/>
              </w:rPr>
              <w:lastRenderedPageBreak/>
              <w:t>Las penas previstas se incrementarán hasta en una tercera parte en su mínimo y máximo si se incurre en daño físico a las hijas o hijos, personas mayores de sesenta años de edad, con discapacidad, mascotas o bienes de la víctima, sin perjuicio de las sanciones descritas en este Código en el caso de concurso de delitos.</w:t>
            </w:r>
          </w:p>
        </w:tc>
        <w:tc>
          <w:tcPr>
            <w:tcW w:w="4697" w:type="dxa"/>
          </w:tcPr>
          <w:p w14:paraId="66D02AF8" w14:textId="590252B6" w:rsidR="0025776F" w:rsidRPr="00244A15" w:rsidRDefault="0025776F" w:rsidP="00B93198">
            <w:pPr>
              <w:spacing w:line="360" w:lineRule="auto"/>
              <w:jc w:val="both"/>
              <w:rPr>
                <w:rFonts w:ascii="Arial" w:hAnsi="Arial" w:cs="Arial"/>
                <w:lang w:val="es-MX"/>
              </w:rPr>
            </w:pPr>
            <w:r w:rsidRPr="00244A15">
              <w:rPr>
                <w:rFonts w:ascii="Arial" w:hAnsi="Arial" w:cs="Arial"/>
                <w:lang w:val="es-MX"/>
              </w:rPr>
              <w:lastRenderedPageBreak/>
              <w:t xml:space="preserve">Artículo 230 </w:t>
            </w:r>
            <w:proofErr w:type="spellStart"/>
            <w:r w:rsidRPr="00244A15">
              <w:rPr>
                <w:rFonts w:ascii="Arial" w:hAnsi="Arial" w:cs="Arial"/>
                <w:lang w:val="es-MX"/>
              </w:rPr>
              <w:t>Quáter</w:t>
            </w:r>
            <w:proofErr w:type="spellEnd"/>
            <w:r w:rsidRPr="00244A15">
              <w:rPr>
                <w:rFonts w:ascii="Arial" w:hAnsi="Arial" w:cs="Arial"/>
                <w:lang w:val="es-MX"/>
              </w:rPr>
              <w:t xml:space="preserve">. A quien cometa el delito de violencia vicaria se le impondrá de </w:t>
            </w:r>
            <w:r w:rsidR="007B3D62" w:rsidRPr="007B3D62">
              <w:rPr>
                <w:rFonts w:ascii="Arial" w:hAnsi="Arial" w:cs="Arial"/>
                <w:lang w:val="es-MX"/>
              </w:rPr>
              <w:t>cuatro</w:t>
            </w:r>
            <w:r w:rsidRPr="007B3D62">
              <w:rPr>
                <w:rFonts w:ascii="Arial" w:hAnsi="Arial" w:cs="Arial"/>
                <w:lang w:val="es-MX"/>
              </w:rPr>
              <w:t xml:space="preserve"> a </w:t>
            </w:r>
            <w:r w:rsidR="007B3D62" w:rsidRPr="007B3D62">
              <w:rPr>
                <w:rFonts w:ascii="Arial" w:hAnsi="Arial" w:cs="Arial"/>
                <w:lang w:val="es-MX"/>
              </w:rPr>
              <w:t>ocho</w:t>
            </w:r>
            <w:r w:rsidRPr="007B3D62">
              <w:rPr>
                <w:rFonts w:ascii="Arial" w:hAnsi="Arial" w:cs="Arial"/>
                <w:lang w:val="es-MX"/>
              </w:rPr>
              <w:t xml:space="preserve"> </w:t>
            </w:r>
            <w:r w:rsidRPr="00244A15">
              <w:rPr>
                <w:rFonts w:ascii="Arial" w:hAnsi="Arial" w:cs="Arial"/>
                <w:lang w:val="es-MX"/>
              </w:rPr>
              <w:t xml:space="preserve">años de prisión. </w:t>
            </w:r>
          </w:p>
          <w:p w14:paraId="2585BA17" w14:textId="61C53D5E" w:rsidR="001F3C2E" w:rsidRPr="00244A15" w:rsidRDefault="0025776F" w:rsidP="00B93198">
            <w:pPr>
              <w:spacing w:line="360" w:lineRule="auto"/>
              <w:jc w:val="both"/>
              <w:rPr>
                <w:rFonts w:ascii="Arial" w:hAnsi="Arial" w:cs="Arial"/>
                <w:lang w:val="es-MX"/>
              </w:rPr>
            </w:pPr>
            <w:r w:rsidRPr="00244A15">
              <w:rPr>
                <w:rFonts w:ascii="Arial" w:hAnsi="Arial" w:cs="Arial"/>
                <w:lang w:val="es-MX"/>
              </w:rPr>
              <w:lastRenderedPageBreak/>
              <w:t>Las penas previstas se incrementarán hasta en una tercera parte en su mínimo y máximo si se incurre en daño físico a las hijas o hijos, personas mayores de sesenta años de edad, con discapacidad, mascotas o bienes de la víctima, sin perjuicio de las sanciones descritas en este Código en el caso de concurso de delitos.</w:t>
            </w:r>
          </w:p>
          <w:p w14:paraId="1EA1B827" w14:textId="2B597441" w:rsidR="0025776F" w:rsidRPr="00244A15" w:rsidRDefault="0025776F" w:rsidP="00B93198">
            <w:pPr>
              <w:spacing w:line="360" w:lineRule="auto"/>
              <w:jc w:val="both"/>
              <w:rPr>
                <w:rFonts w:ascii="Arial" w:hAnsi="Arial" w:cs="Arial"/>
                <w:b/>
                <w:bCs/>
                <w:lang w:val="es-MX"/>
              </w:rPr>
            </w:pPr>
            <w:r w:rsidRPr="00244A15">
              <w:rPr>
                <w:rFonts w:ascii="Arial" w:hAnsi="Arial" w:cs="Arial"/>
                <w:b/>
                <w:bCs/>
                <w:lang w:val="es-MX"/>
              </w:rPr>
              <w:t>Asimismo, se incrementarán las penas en una tercera parte cuando la conducta consistiere en la destrucción deliberada o daño importante de bienes muebles o inmuebles pertenecientes a la víctima o a sus familiares, cuando dicha conducta se realice con la finalidad de intimidar o quebrar la estabilidad emocional o económica de la víctima o de sus dependientes menores de edad.</w:t>
            </w:r>
          </w:p>
        </w:tc>
      </w:tr>
      <w:tr w:rsidR="0025776F" w:rsidRPr="00EC657F" w14:paraId="42167D2A" w14:textId="77777777" w:rsidTr="00B93198">
        <w:tc>
          <w:tcPr>
            <w:tcW w:w="4697" w:type="dxa"/>
          </w:tcPr>
          <w:p w14:paraId="7150A592" w14:textId="71F97CDD" w:rsidR="0025776F" w:rsidRPr="00244A15" w:rsidRDefault="0025776F" w:rsidP="00B93198">
            <w:pPr>
              <w:spacing w:line="360" w:lineRule="auto"/>
              <w:jc w:val="both"/>
              <w:rPr>
                <w:rFonts w:ascii="Arial" w:hAnsi="Arial" w:cs="Arial"/>
                <w:lang w:val="es-MX"/>
              </w:rPr>
            </w:pPr>
            <w:r w:rsidRPr="00244A15">
              <w:rPr>
                <w:rFonts w:ascii="Arial" w:hAnsi="Arial" w:cs="Arial"/>
                <w:lang w:val="es-MX"/>
              </w:rPr>
              <w:lastRenderedPageBreak/>
              <w:t xml:space="preserve">Artículo 230 </w:t>
            </w:r>
            <w:proofErr w:type="spellStart"/>
            <w:r w:rsidRPr="00244A15">
              <w:rPr>
                <w:rFonts w:ascii="Arial" w:hAnsi="Arial" w:cs="Arial"/>
                <w:lang w:val="es-MX"/>
              </w:rPr>
              <w:t>Quinquies</w:t>
            </w:r>
            <w:proofErr w:type="spellEnd"/>
            <w:r w:rsidRPr="00244A15">
              <w:rPr>
                <w:rFonts w:ascii="Arial" w:hAnsi="Arial" w:cs="Arial"/>
                <w:lang w:val="es-MX"/>
              </w:rPr>
              <w:t xml:space="preserve">. Al servidor público que retarde o entorpezca maliciosamente o por negligencia la procuración o administración de justicia, cuando se trate de la investigación de un delito de violencia vicaria, sustracción de niñas, niños o adolescente, o violencia familiar, se le impondrán de tres a ocho años de prisión y de quinientos a mil quinientos días multa, además será destituido e inhabilitado de seis a diez años para </w:t>
            </w:r>
            <w:r w:rsidRPr="00244A15">
              <w:rPr>
                <w:rFonts w:ascii="Arial" w:hAnsi="Arial" w:cs="Arial"/>
                <w:lang w:val="es-MX"/>
              </w:rPr>
              <w:lastRenderedPageBreak/>
              <w:t>desempeñar otro empleo, cargo o comisión públicos.</w:t>
            </w:r>
          </w:p>
        </w:tc>
        <w:tc>
          <w:tcPr>
            <w:tcW w:w="4697" w:type="dxa"/>
          </w:tcPr>
          <w:p w14:paraId="716EC76E" w14:textId="77777777" w:rsidR="0025776F" w:rsidRPr="00244A15" w:rsidRDefault="0025776F" w:rsidP="00B93198">
            <w:pPr>
              <w:spacing w:line="360" w:lineRule="auto"/>
              <w:jc w:val="both"/>
              <w:rPr>
                <w:rFonts w:ascii="Arial" w:hAnsi="Arial" w:cs="Arial"/>
                <w:lang w:val="es-MX"/>
              </w:rPr>
            </w:pPr>
            <w:r w:rsidRPr="00244A15">
              <w:rPr>
                <w:rFonts w:ascii="Arial" w:hAnsi="Arial" w:cs="Arial"/>
                <w:lang w:val="es-MX"/>
              </w:rPr>
              <w:lastRenderedPageBreak/>
              <w:t xml:space="preserve">Artículo 230 </w:t>
            </w:r>
            <w:proofErr w:type="spellStart"/>
            <w:r w:rsidRPr="00244A15">
              <w:rPr>
                <w:rFonts w:ascii="Arial" w:hAnsi="Arial" w:cs="Arial"/>
                <w:lang w:val="es-MX"/>
              </w:rPr>
              <w:t>Quinquies</w:t>
            </w:r>
            <w:proofErr w:type="spellEnd"/>
            <w:r w:rsidRPr="00244A15">
              <w:rPr>
                <w:rFonts w:ascii="Arial" w:hAnsi="Arial" w:cs="Arial"/>
                <w:lang w:val="es-MX"/>
              </w:rPr>
              <w:t xml:space="preserve">. Al servidor público que retarde o entorpezca maliciosamente o por negligencia la procuración o administración de justicia, cuando se trate de la investigación de un delito de violencia vicaria, sustracción de niñas, niños o adolescente, o violencia familiar, se le impondrán de </w:t>
            </w:r>
            <w:r w:rsidR="00B43B25" w:rsidRPr="00244A15">
              <w:rPr>
                <w:rFonts w:ascii="Arial" w:hAnsi="Arial" w:cs="Arial"/>
                <w:b/>
                <w:bCs/>
                <w:lang w:val="es-MX"/>
              </w:rPr>
              <w:t>cuatro</w:t>
            </w:r>
            <w:r w:rsidRPr="00244A15">
              <w:rPr>
                <w:rFonts w:ascii="Arial" w:hAnsi="Arial" w:cs="Arial"/>
                <w:lang w:val="es-MX"/>
              </w:rPr>
              <w:t xml:space="preserve"> a </w:t>
            </w:r>
            <w:r w:rsidR="00B43B25" w:rsidRPr="00244A15">
              <w:rPr>
                <w:rFonts w:ascii="Arial" w:hAnsi="Arial" w:cs="Arial"/>
                <w:b/>
                <w:bCs/>
                <w:lang w:val="es-MX"/>
              </w:rPr>
              <w:t>diez</w:t>
            </w:r>
            <w:r w:rsidRPr="00244A15">
              <w:rPr>
                <w:rFonts w:ascii="Arial" w:hAnsi="Arial" w:cs="Arial"/>
                <w:lang w:val="es-MX"/>
              </w:rPr>
              <w:t xml:space="preserve"> años de prisión y de quinientos a mil quinientos días multa, además será destituido e inhabilitado de </w:t>
            </w:r>
            <w:r w:rsidR="00B43B25" w:rsidRPr="00244A15">
              <w:rPr>
                <w:rFonts w:ascii="Arial" w:hAnsi="Arial" w:cs="Arial"/>
                <w:lang w:val="es-MX"/>
              </w:rPr>
              <w:t>seis</w:t>
            </w:r>
            <w:r w:rsidRPr="00244A15">
              <w:rPr>
                <w:rFonts w:ascii="Arial" w:hAnsi="Arial" w:cs="Arial"/>
                <w:lang w:val="es-MX"/>
              </w:rPr>
              <w:t xml:space="preserve"> a </w:t>
            </w:r>
            <w:r w:rsidR="00B43B25" w:rsidRPr="00244A15">
              <w:rPr>
                <w:rFonts w:ascii="Arial" w:hAnsi="Arial" w:cs="Arial"/>
                <w:b/>
                <w:bCs/>
                <w:lang w:val="es-MX"/>
              </w:rPr>
              <w:t>doce</w:t>
            </w:r>
            <w:r w:rsidRPr="00244A15">
              <w:rPr>
                <w:rFonts w:ascii="Arial" w:hAnsi="Arial" w:cs="Arial"/>
                <w:lang w:val="es-MX"/>
              </w:rPr>
              <w:t xml:space="preserve"> años para </w:t>
            </w:r>
            <w:r w:rsidRPr="00244A15">
              <w:rPr>
                <w:rFonts w:ascii="Arial" w:hAnsi="Arial" w:cs="Arial"/>
                <w:lang w:val="es-MX"/>
              </w:rPr>
              <w:lastRenderedPageBreak/>
              <w:t>desempeñar otro empleo, cargo o comisión públicos.</w:t>
            </w:r>
          </w:p>
          <w:p w14:paraId="3DECD790" w14:textId="49AA23DE" w:rsidR="00B43B25" w:rsidRPr="00244A15" w:rsidRDefault="00B43B25" w:rsidP="00B93198">
            <w:pPr>
              <w:spacing w:line="360" w:lineRule="auto"/>
              <w:jc w:val="both"/>
              <w:rPr>
                <w:rFonts w:ascii="Arial" w:hAnsi="Arial" w:cs="Arial"/>
                <w:b/>
                <w:bCs/>
                <w:lang w:val="es-MX"/>
              </w:rPr>
            </w:pPr>
            <w:r w:rsidRPr="00244A15">
              <w:rPr>
                <w:rFonts w:ascii="Arial" w:hAnsi="Arial" w:cs="Arial"/>
                <w:b/>
                <w:bCs/>
                <w:lang w:val="es-MX"/>
              </w:rPr>
              <w:t>Cuando la conducta constituyente de este artículo consista en el ocultamiento de pruebas, la alteración de diligencias periciales o el uso indebido de la función para favorecer a quien resulte investigado, la pena prevista será aumentada hasta en una mitad.</w:t>
            </w:r>
          </w:p>
        </w:tc>
      </w:tr>
      <w:tr w:rsidR="00C34454" w:rsidRPr="00EC657F" w14:paraId="75FEAC73" w14:textId="77777777" w:rsidTr="00B93198">
        <w:tc>
          <w:tcPr>
            <w:tcW w:w="4697" w:type="dxa"/>
          </w:tcPr>
          <w:p w14:paraId="1154D3F0" w14:textId="77777777" w:rsidR="00C34454" w:rsidRPr="00244A15" w:rsidRDefault="00C34454" w:rsidP="00C34454">
            <w:pPr>
              <w:spacing w:line="360" w:lineRule="auto"/>
              <w:jc w:val="both"/>
              <w:rPr>
                <w:rFonts w:ascii="Arial" w:hAnsi="Arial" w:cs="Arial"/>
                <w:lang w:val="es-MX"/>
              </w:rPr>
            </w:pPr>
            <w:r w:rsidRPr="00244A15">
              <w:rPr>
                <w:rFonts w:ascii="Arial" w:hAnsi="Arial" w:cs="Arial"/>
                <w:lang w:val="es-MX"/>
              </w:rPr>
              <w:lastRenderedPageBreak/>
              <w:t xml:space="preserve">Artículo 348.- Se impondrá sanción de seis a doce años de prisión y el equivalente de 10 a 60 días multa, independientemente de las sanciones que correspondan por otro u otros delitos que resultaren cometidos a quien, por medio de incendio, inundación o de explosión, cause daño: </w:t>
            </w:r>
          </w:p>
          <w:p w14:paraId="7E534718" w14:textId="77777777" w:rsidR="00C34454" w:rsidRPr="00244A15" w:rsidRDefault="00C34454" w:rsidP="00C34454">
            <w:pPr>
              <w:spacing w:line="360" w:lineRule="auto"/>
              <w:jc w:val="both"/>
              <w:rPr>
                <w:rFonts w:ascii="Arial" w:hAnsi="Arial" w:cs="Arial"/>
                <w:lang w:val="es-MX"/>
              </w:rPr>
            </w:pPr>
            <w:r w:rsidRPr="00244A15">
              <w:rPr>
                <w:rFonts w:ascii="Arial" w:hAnsi="Arial" w:cs="Arial"/>
                <w:lang w:val="es-MX"/>
              </w:rPr>
              <w:t xml:space="preserve">I.- En un edificio, en sus dependencias, en una vivienda o cuarto que estén habitados. Si no lo estuvieren, se impondrá la mitad de las sanciones mencionadas; </w:t>
            </w:r>
          </w:p>
          <w:p w14:paraId="5BDB6AAA" w14:textId="77777777" w:rsidR="00C34454" w:rsidRPr="00244A15" w:rsidRDefault="00C34454" w:rsidP="00C34454">
            <w:pPr>
              <w:spacing w:line="360" w:lineRule="auto"/>
              <w:jc w:val="both"/>
              <w:rPr>
                <w:rFonts w:ascii="Arial" w:hAnsi="Arial" w:cs="Arial"/>
                <w:lang w:val="es-MX"/>
              </w:rPr>
            </w:pPr>
            <w:r w:rsidRPr="00244A15">
              <w:rPr>
                <w:rFonts w:ascii="Arial" w:hAnsi="Arial" w:cs="Arial"/>
                <w:lang w:val="es-MX"/>
              </w:rPr>
              <w:t xml:space="preserve">II.- En ropas, muebles u objetos en forma que pueda causar daños personales; </w:t>
            </w:r>
          </w:p>
          <w:p w14:paraId="0B97DAD8" w14:textId="77777777" w:rsidR="00C34454" w:rsidRPr="00244A15" w:rsidRDefault="00C34454" w:rsidP="00C34454">
            <w:pPr>
              <w:spacing w:line="360" w:lineRule="auto"/>
              <w:jc w:val="both"/>
              <w:rPr>
                <w:rFonts w:ascii="Arial" w:hAnsi="Arial" w:cs="Arial"/>
                <w:lang w:val="es-MX"/>
              </w:rPr>
            </w:pPr>
            <w:r w:rsidRPr="00244A15">
              <w:rPr>
                <w:rFonts w:ascii="Arial" w:hAnsi="Arial" w:cs="Arial"/>
                <w:lang w:val="es-MX"/>
              </w:rPr>
              <w:t xml:space="preserve">III.- En archivos públicos o notariales; </w:t>
            </w:r>
          </w:p>
          <w:p w14:paraId="5BB35733" w14:textId="77777777" w:rsidR="00C34454" w:rsidRPr="00244A15" w:rsidRDefault="00C34454" w:rsidP="00C34454">
            <w:pPr>
              <w:spacing w:line="360" w:lineRule="auto"/>
              <w:jc w:val="both"/>
              <w:rPr>
                <w:rFonts w:ascii="Arial" w:hAnsi="Arial" w:cs="Arial"/>
                <w:lang w:val="es-MX"/>
              </w:rPr>
            </w:pPr>
            <w:r w:rsidRPr="00244A15">
              <w:rPr>
                <w:rFonts w:ascii="Arial" w:hAnsi="Arial" w:cs="Arial"/>
                <w:lang w:val="es-MX"/>
              </w:rPr>
              <w:t>IV.- En escuelas, bibliotecas, museos, templos, edificios o en monumentos</w:t>
            </w:r>
          </w:p>
          <w:p w14:paraId="0A252B5A" w14:textId="77777777" w:rsidR="00C34454" w:rsidRPr="00244A15" w:rsidRDefault="00C34454" w:rsidP="00C34454">
            <w:pPr>
              <w:spacing w:line="360" w:lineRule="auto"/>
              <w:jc w:val="both"/>
              <w:rPr>
                <w:rFonts w:ascii="Arial" w:hAnsi="Arial" w:cs="Arial"/>
                <w:lang w:val="es-MX"/>
              </w:rPr>
            </w:pPr>
            <w:r w:rsidRPr="00244A15">
              <w:rPr>
                <w:rFonts w:ascii="Arial" w:hAnsi="Arial" w:cs="Arial"/>
                <w:lang w:val="es-MX"/>
              </w:rPr>
              <w:t xml:space="preserve">públicos; </w:t>
            </w:r>
          </w:p>
          <w:p w14:paraId="4EFCDDC8" w14:textId="77777777" w:rsidR="00C34454" w:rsidRPr="00244A15" w:rsidRDefault="00C34454" w:rsidP="00C34454">
            <w:pPr>
              <w:spacing w:line="360" w:lineRule="auto"/>
              <w:jc w:val="both"/>
              <w:rPr>
                <w:rFonts w:ascii="Arial" w:hAnsi="Arial" w:cs="Arial"/>
                <w:lang w:val="es-MX"/>
              </w:rPr>
            </w:pPr>
            <w:r w:rsidRPr="00244A15">
              <w:rPr>
                <w:rFonts w:ascii="Arial" w:hAnsi="Arial" w:cs="Arial"/>
                <w:lang w:val="es-MX"/>
              </w:rPr>
              <w:t xml:space="preserve">V.- En montes, bosques, selvas, pastos, mieses o en cultivos de cualquier género; si se tratare de plantaciones de henequén o estuvieren en tierras ejidales, las </w:t>
            </w:r>
            <w:r w:rsidRPr="00244A15">
              <w:rPr>
                <w:rFonts w:ascii="Arial" w:hAnsi="Arial" w:cs="Arial"/>
                <w:lang w:val="es-MX"/>
              </w:rPr>
              <w:lastRenderedPageBreak/>
              <w:t xml:space="preserve">sanciones aplicadas se agravarán con un año más de prisión, y </w:t>
            </w:r>
          </w:p>
          <w:p w14:paraId="55D52370" w14:textId="77777777" w:rsidR="00C34454" w:rsidRPr="00244A15" w:rsidRDefault="00C34454" w:rsidP="00C34454">
            <w:pPr>
              <w:spacing w:line="360" w:lineRule="auto"/>
              <w:jc w:val="both"/>
              <w:rPr>
                <w:rFonts w:ascii="Arial" w:hAnsi="Arial" w:cs="Arial"/>
                <w:lang w:val="es-MX"/>
              </w:rPr>
            </w:pPr>
            <w:r w:rsidRPr="00244A15">
              <w:rPr>
                <w:rFonts w:ascii="Arial" w:hAnsi="Arial" w:cs="Arial"/>
                <w:lang w:val="es-MX"/>
              </w:rPr>
              <w:t xml:space="preserve">VI.- En una embarcación, vagón, coche o cualquier otro vehículo destinado al transporte de personas, si están ocupadas por alguna o algunas de éstas. Si no lo estuvieren se impondrán la cuarta parte de las sanciones expresadas en este artículo. </w:t>
            </w:r>
          </w:p>
          <w:p w14:paraId="7686F1B5" w14:textId="715C6946" w:rsidR="007B3D62" w:rsidRDefault="007B3D62" w:rsidP="00C34454">
            <w:pPr>
              <w:spacing w:line="360" w:lineRule="auto"/>
              <w:jc w:val="both"/>
              <w:rPr>
                <w:rFonts w:ascii="Arial" w:hAnsi="Arial" w:cs="Arial"/>
                <w:b/>
                <w:bCs/>
                <w:lang w:val="es-MX"/>
              </w:rPr>
            </w:pPr>
            <w:r w:rsidRPr="007B3D62">
              <w:rPr>
                <w:rFonts w:ascii="Arial" w:hAnsi="Arial" w:cs="Arial"/>
                <w:b/>
                <w:bCs/>
                <w:lang w:val="es-MX"/>
              </w:rPr>
              <w:t>VII.</w:t>
            </w:r>
            <w:r>
              <w:rPr>
                <w:rFonts w:ascii="Arial" w:hAnsi="Arial" w:cs="Arial"/>
                <w:b/>
                <w:bCs/>
                <w:lang w:val="es-MX"/>
              </w:rPr>
              <w:t>-</w:t>
            </w:r>
            <w:r w:rsidRPr="007B3D62">
              <w:rPr>
                <w:rFonts w:ascii="Arial" w:hAnsi="Arial" w:cs="Arial"/>
                <w:b/>
                <w:bCs/>
                <w:lang w:val="es-MX"/>
              </w:rPr>
              <w:t xml:space="preserve"> Sin correlativo</w:t>
            </w:r>
            <w:r>
              <w:rPr>
                <w:rFonts w:ascii="Arial" w:hAnsi="Arial" w:cs="Arial"/>
                <w:b/>
                <w:bCs/>
                <w:lang w:val="es-MX"/>
              </w:rPr>
              <w:t>.</w:t>
            </w:r>
          </w:p>
          <w:p w14:paraId="7804CEA1" w14:textId="77777777" w:rsidR="007B3D62" w:rsidRDefault="007B3D62" w:rsidP="00C34454">
            <w:pPr>
              <w:spacing w:line="360" w:lineRule="auto"/>
              <w:jc w:val="both"/>
              <w:rPr>
                <w:rFonts w:ascii="Arial" w:hAnsi="Arial" w:cs="Arial"/>
                <w:b/>
                <w:bCs/>
                <w:lang w:val="es-MX"/>
              </w:rPr>
            </w:pPr>
          </w:p>
          <w:p w14:paraId="72C16752" w14:textId="77777777" w:rsidR="007B3D62" w:rsidRDefault="007B3D62" w:rsidP="00C34454">
            <w:pPr>
              <w:spacing w:line="360" w:lineRule="auto"/>
              <w:jc w:val="both"/>
              <w:rPr>
                <w:rFonts w:ascii="Arial" w:hAnsi="Arial" w:cs="Arial"/>
                <w:b/>
                <w:bCs/>
                <w:lang w:val="es-MX"/>
              </w:rPr>
            </w:pPr>
          </w:p>
          <w:p w14:paraId="6E0C5DD0" w14:textId="77777777" w:rsidR="007B3D62" w:rsidRDefault="007B3D62" w:rsidP="00C34454">
            <w:pPr>
              <w:spacing w:line="360" w:lineRule="auto"/>
              <w:jc w:val="both"/>
              <w:rPr>
                <w:rFonts w:ascii="Arial" w:hAnsi="Arial" w:cs="Arial"/>
                <w:b/>
                <w:bCs/>
                <w:lang w:val="es-MX"/>
              </w:rPr>
            </w:pPr>
          </w:p>
          <w:p w14:paraId="739704AE" w14:textId="77777777" w:rsidR="007B3D62" w:rsidRDefault="007B3D62" w:rsidP="00C34454">
            <w:pPr>
              <w:spacing w:line="360" w:lineRule="auto"/>
              <w:jc w:val="both"/>
              <w:rPr>
                <w:rFonts w:ascii="Arial" w:hAnsi="Arial" w:cs="Arial"/>
                <w:b/>
                <w:bCs/>
                <w:lang w:val="es-MX"/>
              </w:rPr>
            </w:pPr>
          </w:p>
          <w:p w14:paraId="7DD25FD7" w14:textId="77777777" w:rsidR="007B3D62" w:rsidRDefault="007B3D62" w:rsidP="00C34454">
            <w:pPr>
              <w:spacing w:line="360" w:lineRule="auto"/>
              <w:jc w:val="both"/>
              <w:rPr>
                <w:rFonts w:ascii="Arial" w:hAnsi="Arial" w:cs="Arial"/>
                <w:b/>
                <w:bCs/>
                <w:lang w:val="es-MX"/>
              </w:rPr>
            </w:pPr>
          </w:p>
          <w:p w14:paraId="2D87279E" w14:textId="77777777" w:rsidR="007B3D62" w:rsidRDefault="007B3D62" w:rsidP="00C34454">
            <w:pPr>
              <w:spacing w:line="360" w:lineRule="auto"/>
              <w:jc w:val="both"/>
              <w:rPr>
                <w:rFonts w:ascii="Arial" w:hAnsi="Arial" w:cs="Arial"/>
                <w:b/>
                <w:bCs/>
                <w:lang w:val="es-MX"/>
              </w:rPr>
            </w:pPr>
          </w:p>
          <w:p w14:paraId="7E59F8DC" w14:textId="77777777" w:rsidR="007B3D62" w:rsidRDefault="007B3D62" w:rsidP="00C34454">
            <w:pPr>
              <w:spacing w:line="360" w:lineRule="auto"/>
              <w:jc w:val="both"/>
              <w:rPr>
                <w:rFonts w:ascii="Arial" w:hAnsi="Arial" w:cs="Arial"/>
                <w:b/>
                <w:bCs/>
                <w:lang w:val="es-MX"/>
              </w:rPr>
            </w:pPr>
          </w:p>
          <w:p w14:paraId="7864355E" w14:textId="77777777" w:rsidR="007B3D62" w:rsidRDefault="007B3D62" w:rsidP="00C34454">
            <w:pPr>
              <w:spacing w:line="360" w:lineRule="auto"/>
              <w:jc w:val="both"/>
              <w:rPr>
                <w:rFonts w:ascii="Arial" w:hAnsi="Arial" w:cs="Arial"/>
                <w:b/>
                <w:bCs/>
                <w:lang w:val="es-MX"/>
              </w:rPr>
            </w:pPr>
          </w:p>
          <w:p w14:paraId="06AD81E4" w14:textId="77777777" w:rsidR="007B3D62" w:rsidRDefault="007B3D62" w:rsidP="00C34454">
            <w:pPr>
              <w:spacing w:line="360" w:lineRule="auto"/>
              <w:jc w:val="both"/>
              <w:rPr>
                <w:rFonts w:ascii="Arial" w:hAnsi="Arial" w:cs="Arial"/>
                <w:b/>
                <w:bCs/>
                <w:lang w:val="es-MX"/>
              </w:rPr>
            </w:pPr>
          </w:p>
          <w:p w14:paraId="059E901B" w14:textId="51A2E5F3" w:rsidR="007B3D62" w:rsidRDefault="007B3D62" w:rsidP="00C34454">
            <w:pPr>
              <w:spacing w:line="360" w:lineRule="auto"/>
              <w:jc w:val="both"/>
              <w:rPr>
                <w:rFonts w:ascii="Arial" w:hAnsi="Arial" w:cs="Arial"/>
                <w:b/>
                <w:bCs/>
                <w:lang w:val="es-MX"/>
              </w:rPr>
            </w:pPr>
            <w:r>
              <w:rPr>
                <w:rFonts w:ascii="Arial" w:hAnsi="Arial" w:cs="Arial"/>
                <w:b/>
                <w:bCs/>
                <w:lang w:val="es-MX"/>
              </w:rPr>
              <w:t>VIII.- Sin correlativo.</w:t>
            </w:r>
          </w:p>
          <w:p w14:paraId="38E24553" w14:textId="77777777" w:rsidR="007B3D62" w:rsidRDefault="007B3D62" w:rsidP="00C34454">
            <w:pPr>
              <w:spacing w:line="360" w:lineRule="auto"/>
              <w:jc w:val="both"/>
              <w:rPr>
                <w:rFonts w:ascii="Arial" w:hAnsi="Arial" w:cs="Arial"/>
                <w:b/>
                <w:bCs/>
                <w:lang w:val="es-MX"/>
              </w:rPr>
            </w:pPr>
          </w:p>
          <w:p w14:paraId="646D23FB" w14:textId="77777777" w:rsidR="007B3D62" w:rsidRDefault="007B3D62" w:rsidP="00C34454">
            <w:pPr>
              <w:spacing w:line="360" w:lineRule="auto"/>
              <w:jc w:val="both"/>
              <w:rPr>
                <w:rFonts w:ascii="Arial" w:hAnsi="Arial" w:cs="Arial"/>
                <w:b/>
                <w:bCs/>
                <w:lang w:val="es-MX"/>
              </w:rPr>
            </w:pPr>
          </w:p>
          <w:p w14:paraId="055A996C" w14:textId="77777777" w:rsidR="007B3D62" w:rsidRDefault="007B3D62" w:rsidP="00C34454">
            <w:pPr>
              <w:spacing w:line="360" w:lineRule="auto"/>
              <w:jc w:val="both"/>
              <w:rPr>
                <w:rFonts w:ascii="Arial" w:hAnsi="Arial" w:cs="Arial"/>
                <w:b/>
                <w:bCs/>
                <w:lang w:val="es-MX"/>
              </w:rPr>
            </w:pPr>
          </w:p>
          <w:p w14:paraId="7C6051C0" w14:textId="77777777" w:rsidR="007B3D62" w:rsidRDefault="007B3D62" w:rsidP="00C34454">
            <w:pPr>
              <w:spacing w:line="360" w:lineRule="auto"/>
              <w:jc w:val="both"/>
              <w:rPr>
                <w:rFonts w:ascii="Arial" w:hAnsi="Arial" w:cs="Arial"/>
                <w:b/>
                <w:bCs/>
                <w:lang w:val="es-MX"/>
              </w:rPr>
            </w:pPr>
          </w:p>
          <w:p w14:paraId="5FCC0397" w14:textId="77777777" w:rsidR="007B3D62" w:rsidRDefault="007B3D62" w:rsidP="00C34454">
            <w:pPr>
              <w:spacing w:line="360" w:lineRule="auto"/>
              <w:jc w:val="both"/>
              <w:rPr>
                <w:rFonts w:ascii="Arial" w:hAnsi="Arial" w:cs="Arial"/>
                <w:b/>
                <w:bCs/>
                <w:lang w:val="es-MX"/>
              </w:rPr>
            </w:pPr>
          </w:p>
          <w:p w14:paraId="5285920B" w14:textId="77777777" w:rsidR="007B3D62" w:rsidRDefault="007B3D62" w:rsidP="00C34454">
            <w:pPr>
              <w:spacing w:line="360" w:lineRule="auto"/>
              <w:jc w:val="both"/>
              <w:rPr>
                <w:rFonts w:ascii="Arial" w:hAnsi="Arial" w:cs="Arial"/>
                <w:b/>
                <w:bCs/>
                <w:lang w:val="es-MX"/>
              </w:rPr>
            </w:pPr>
          </w:p>
          <w:p w14:paraId="6E41EDE6" w14:textId="77777777" w:rsidR="007B3D62" w:rsidRDefault="007B3D62" w:rsidP="00C34454">
            <w:pPr>
              <w:spacing w:line="360" w:lineRule="auto"/>
              <w:jc w:val="both"/>
              <w:rPr>
                <w:rFonts w:ascii="Arial" w:hAnsi="Arial" w:cs="Arial"/>
                <w:b/>
                <w:bCs/>
                <w:lang w:val="es-MX"/>
              </w:rPr>
            </w:pPr>
          </w:p>
          <w:p w14:paraId="179D5680" w14:textId="77777777" w:rsidR="007B3D62" w:rsidRDefault="007B3D62" w:rsidP="00C34454">
            <w:pPr>
              <w:spacing w:line="360" w:lineRule="auto"/>
              <w:jc w:val="both"/>
              <w:rPr>
                <w:rFonts w:ascii="Arial" w:hAnsi="Arial" w:cs="Arial"/>
                <w:b/>
                <w:bCs/>
                <w:lang w:val="es-MX"/>
              </w:rPr>
            </w:pPr>
          </w:p>
          <w:p w14:paraId="0F3BFF99" w14:textId="77777777" w:rsidR="007B3D62" w:rsidRDefault="007B3D62" w:rsidP="00C34454">
            <w:pPr>
              <w:spacing w:line="360" w:lineRule="auto"/>
              <w:jc w:val="both"/>
              <w:rPr>
                <w:rFonts w:ascii="Arial" w:hAnsi="Arial" w:cs="Arial"/>
                <w:b/>
                <w:bCs/>
                <w:lang w:val="es-MX"/>
              </w:rPr>
            </w:pPr>
          </w:p>
          <w:p w14:paraId="43DFFE23" w14:textId="77777777" w:rsidR="007B3D62" w:rsidRDefault="007B3D62" w:rsidP="00C34454">
            <w:pPr>
              <w:spacing w:line="360" w:lineRule="auto"/>
              <w:jc w:val="both"/>
              <w:rPr>
                <w:rFonts w:ascii="Arial" w:hAnsi="Arial" w:cs="Arial"/>
                <w:b/>
                <w:bCs/>
                <w:lang w:val="es-MX"/>
              </w:rPr>
            </w:pPr>
          </w:p>
          <w:p w14:paraId="4CBD32D8" w14:textId="4058110D" w:rsidR="007B3D62" w:rsidRDefault="007B3D62" w:rsidP="00C34454">
            <w:pPr>
              <w:spacing w:line="360" w:lineRule="auto"/>
              <w:jc w:val="both"/>
              <w:rPr>
                <w:rFonts w:ascii="Arial" w:hAnsi="Arial" w:cs="Arial"/>
                <w:b/>
                <w:bCs/>
                <w:lang w:val="es-MX"/>
              </w:rPr>
            </w:pPr>
            <w:r>
              <w:rPr>
                <w:rFonts w:ascii="Arial" w:hAnsi="Arial" w:cs="Arial"/>
                <w:b/>
                <w:bCs/>
                <w:lang w:val="es-MX"/>
              </w:rPr>
              <w:t>IX.- Sin correlativo.</w:t>
            </w:r>
          </w:p>
          <w:p w14:paraId="1BF2E6CA" w14:textId="77777777" w:rsidR="007B3D62" w:rsidRDefault="007B3D62" w:rsidP="007B3D62">
            <w:pPr>
              <w:spacing w:line="360" w:lineRule="auto"/>
              <w:jc w:val="both"/>
              <w:rPr>
                <w:rFonts w:ascii="Arial" w:hAnsi="Arial" w:cs="Arial"/>
                <w:lang w:val="es-MX"/>
              </w:rPr>
            </w:pPr>
          </w:p>
          <w:p w14:paraId="3B8007B0" w14:textId="77777777" w:rsidR="007B3D62" w:rsidRDefault="007B3D62" w:rsidP="007B3D62">
            <w:pPr>
              <w:spacing w:line="360" w:lineRule="auto"/>
              <w:jc w:val="both"/>
              <w:rPr>
                <w:rFonts w:ascii="Arial" w:hAnsi="Arial" w:cs="Arial"/>
                <w:lang w:val="es-MX"/>
              </w:rPr>
            </w:pPr>
          </w:p>
          <w:p w14:paraId="3F4646D6" w14:textId="77777777" w:rsidR="007B3D62" w:rsidRDefault="007B3D62" w:rsidP="007B3D62">
            <w:pPr>
              <w:spacing w:line="360" w:lineRule="auto"/>
              <w:jc w:val="both"/>
              <w:rPr>
                <w:rFonts w:ascii="Arial" w:hAnsi="Arial" w:cs="Arial"/>
                <w:lang w:val="es-MX"/>
              </w:rPr>
            </w:pPr>
          </w:p>
          <w:p w14:paraId="7128842B" w14:textId="77777777" w:rsidR="007B3D62" w:rsidRDefault="007B3D62" w:rsidP="007B3D62">
            <w:pPr>
              <w:spacing w:line="360" w:lineRule="auto"/>
              <w:jc w:val="both"/>
              <w:rPr>
                <w:rFonts w:ascii="Arial" w:hAnsi="Arial" w:cs="Arial"/>
                <w:lang w:val="es-MX"/>
              </w:rPr>
            </w:pPr>
          </w:p>
          <w:p w14:paraId="0D9D36FF" w14:textId="77777777" w:rsidR="007B3D62" w:rsidRDefault="007B3D62" w:rsidP="007B3D62">
            <w:pPr>
              <w:spacing w:line="360" w:lineRule="auto"/>
              <w:jc w:val="both"/>
              <w:rPr>
                <w:rFonts w:ascii="Arial" w:hAnsi="Arial" w:cs="Arial"/>
                <w:lang w:val="es-MX"/>
              </w:rPr>
            </w:pPr>
          </w:p>
          <w:p w14:paraId="19DE0C93" w14:textId="77777777" w:rsidR="007B3D62" w:rsidRDefault="007B3D62" w:rsidP="007B3D62">
            <w:pPr>
              <w:spacing w:line="360" w:lineRule="auto"/>
              <w:jc w:val="both"/>
              <w:rPr>
                <w:rFonts w:ascii="Arial" w:hAnsi="Arial" w:cs="Arial"/>
                <w:lang w:val="es-MX"/>
              </w:rPr>
            </w:pPr>
          </w:p>
          <w:p w14:paraId="54CBB72C" w14:textId="77777777" w:rsidR="007B3D62" w:rsidRDefault="007B3D62" w:rsidP="007B3D62">
            <w:pPr>
              <w:spacing w:line="360" w:lineRule="auto"/>
              <w:jc w:val="both"/>
              <w:rPr>
                <w:rFonts w:ascii="Arial" w:hAnsi="Arial" w:cs="Arial"/>
                <w:lang w:val="es-MX"/>
              </w:rPr>
            </w:pPr>
          </w:p>
          <w:p w14:paraId="569D317F" w14:textId="77777777" w:rsidR="007B3D62" w:rsidRDefault="007B3D62" w:rsidP="007B3D62">
            <w:pPr>
              <w:spacing w:line="360" w:lineRule="auto"/>
              <w:jc w:val="both"/>
              <w:rPr>
                <w:rFonts w:ascii="Arial" w:hAnsi="Arial" w:cs="Arial"/>
                <w:lang w:val="es-MX"/>
              </w:rPr>
            </w:pPr>
          </w:p>
          <w:p w14:paraId="50692B9C" w14:textId="77777777" w:rsidR="007B3D62" w:rsidRDefault="007B3D62" w:rsidP="007B3D62">
            <w:pPr>
              <w:spacing w:line="360" w:lineRule="auto"/>
              <w:jc w:val="both"/>
              <w:rPr>
                <w:rFonts w:ascii="Arial" w:hAnsi="Arial" w:cs="Arial"/>
                <w:lang w:val="es-MX"/>
              </w:rPr>
            </w:pPr>
          </w:p>
          <w:p w14:paraId="35F7B416" w14:textId="77777777" w:rsidR="007B3D62" w:rsidRDefault="007B3D62" w:rsidP="007B3D62">
            <w:pPr>
              <w:spacing w:line="360" w:lineRule="auto"/>
              <w:jc w:val="both"/>
              <w:rPr>
                <w:rFonts w:ascii="Arial" w:hAnsi="Arial" w:cs="Arial"/>
                <w:lang w:val="es-MX"/>
              </w:rPr>
            </w:pPr>
          </w:p>
          <w:p w14:paraId="62417288" w14:textId="77777777" w:rsidR="007B3D62" w:rsidRDefault="007B3D62" w:rsidP="007B3D62">
            <w:pPr>
              <w:spacing w:line="360" w:lineRule="auto"/>
              <w:jc w:val="both"/>
              <w:rPr>
                <w:rFonts w:ascii="Arial" w:hAnsi="Arial" w:cs="Arial"/>
                <w:lang w:val="es-MX"/>
              </w:rPr>
            </w:pPr>
          </w:p>
          <w:p w14:paraId="6A0CACD5" w14:textId="77777777" w:rsidR="007B3D62" w:rsidRDefault="007B3D62" w:rsidP="007B3D62">
            <w:pPr>
              <w:spacing w:line="360" w:lineRule="auto"/>
              <w:jc w:val="both"/>
              <w:rPr>
                <w:rFonts w:ascii="Arial" w:hAnsi="Arial" w:cs="Arial"/>
                <w:lang w:val="es-MX"/>
              </w:rPr>
            </w:pPr>
          </w:p>
          <w:p w14:paraId="14D5F861" w14:textId="77777777" w:rsidR="007B3D62" w:rsidRDefault="007B3D62" w:rsidP="007B3D62">
            <w:pPr>
              <w:spacing w:line="360" w:lineRule="auto"/>
              <w:jc w:val="both"/>
              <w:rPr>
                <w:rFonts w:ascii="Arial" w:hAnsi="Arial" w:cs="Arial"/>
                <w:lang w:val="es-MX"/>
              </w:rPr>
            </w:pPr>
          </w:p>
          <w:p w14:paraId="5A3DE277" w14:textId="77777777" w:rsidR="007B3D62" w:rsidRDefault="007B3D62" w:rsidP="007B3D62">
            <w:pPr>
              <w:spacing w:line="360" w:lineRule="auto"/>
              <w:jc w:val="both"/>
              <w:rPr>
                <w:rFonts w:ascii="Arial" w:hAnsi="Arial" w:cs="Arial"/>
                <w:lang w:val="es-MX"/>
              </w:rPr>
            </w:pPr>
          </w:p>
          <w:p w14:paraId="2E6E28E1" w14:textId="77777777" w:rsidR="007B3D62" w:rsidRDefault="007B3D62" w:rsidP="007B3D62">
            <w:pPr>
              <w:spacing w:line="360" w:lineRule="auto"/>
              <w:jc w:val="both"/>
              <w:rPr>
                <w:rFonts w:ascii="Arial" w:hAnsi="Arial" w:cs="Arial"/>
                <w:lang w:val="es-MX"/>
              </w:rPr>
            </w:pPr>
          </w:p>
          <w:p w14:paraId="055C8BA6" w14:textId="77777777" w:rsidR="007B3D62" w:rsidRDefault="007B3D62" w:rsidP="007B3D62">
            <w:pPr>
              <w:spacing w:line="360" w:lineRule="auto"/>
              <w:jc w:val="both"/>
              <w:rPr>
                <w:rFonts w:ascii="Arial" w:hAnsi="Arial" w:cs="Arial"/>
                <w:lang w:val="es-MX"/>
              </w:rPr>
            </w:pPr>
          </w:p>
          <w:p w14:paraId="4719A947" w14:textId="77777777" w:rsidR="007B3D62" w:rsidRDefault="007B3D62" w:rsidP="007B3D62">
            <w:pPr>
              <w:spacing w:line="360" w:lineRule="auto"/>
              <w:jc w:val="both"/>
              <w:rPr>
                <w:rFonts w:ascii="Arial" w:hAnsi="Arial" w:cs="Arial"/>
                <w:lang w:val="es-MX"/>
              </w:rPr>
            </w:pPr>
          </w:p>
          <w:p w14:paraId="31F39415" w14:textId="4A6606A4" w:rsidR="007B3D62" w:rsidRPr="00244A15" w:rsidRDefault="007B3D62" w:rsidP="007B3D62">
            <w:pPr>
              <w:spacing w:line="360" w:lineRule="auto"/>
              <w:jc w:val="both"/>
              <w:rPr>
                <w:rFonts w:ascii="Arial" w:hAnsi="Arial" w:cs="Arial"/>
                <w:lang w:val="es-MX"/>
              </w:rPr>
            </w:pPr>
            <w:r w:rsidRPr="00244A15">
              <w:rPr>
                <w:rFonts w:ascii="Arial" w:hAnsi="Arial" w:cs="Arial"/>
                <w:lang w:val="es-MX"/>
              </w:rPr>
              <w:t>Para la aplicación de las sanciones establecidas en este precepto y en los siguientes, por incendio se entiende fuego grande que abrasa lo que no está</w:t>
            </w:r>
          </w:p>
          <w:p w14:paraId="6884AFAF" w14:textId="77777777" w:rsidR="007B3D62" w:rsidRPr="00244A15" w:rsidRDefault="007B3D62" w:rsidP="007B3D62">
            <w:pPr>
              <w:spacing w:line="360" w:lineRule="auto"/>
              <w:jc w:val="both"/>
              <w:rPr>
                <w:rFonts w:ascii="Arial" w:hAnsi="Arial" w:cs="Arial"/>
                <w:lang w:val="es-MX"/>
              </w:rPr>
            </w:pPr>
            <w:proofErr w:type="gramStart"/>
            <w:r w:rsidRPr="00244A15">
              <w:rPr>
                <w:rFonts w:ascii="Arial" w:hAnsi="Arial" w:cs="Arial"/>
                <w:lang w:val="es-MX"/>
              </w:rPr>
              <w:t>destinado</w:t>
            </w:r>
            <w:proofErr w:type="gramEnd"/>
            <w:r w:rsidRPr="00244A15">
              <w:rPr>
                <w:rFonts w:ascii="Arial" w:hAnsi="Arial" w:cs="Arial"/>
                <w:lang w:val="es-MX"/>
              </w:rPr>
              <w:t xml:space="preserve"> a arder. </w:t>
            </w:r>
          </w:p>
          <w:p w14:paraId="4554C668" w14:textId="77777777" w:rsidR="007B3D62" w:rsidRDefault="007B3D62" w:rsidP="007B3D62">
            <w:pPr>
              <w:spacing w:line="360" w:lineRule="auto"/>
              <w:jc w:val="both"/>
              <w:rPr>
                <w:rFonts w:ascii="Arial" w:hAnsi="Arial" w:cs="Arial"/>
                <w:lang w:val="es-MX"/>
              </w:rPr>
            </w:pPr>
            <w:r w:rsidRPr="00244A15">
              <w:rPr>
                <w:rFonts w:ascii="Arial" w:hAnsi="Arial" w:cs="Arial"/>
                <w:lang w:val="es-MX"/>
              </w:rPr>
              <w:t>Para efectos de este artículo, no se considerará como incendio la quema que se ajuste a lo dispuesto por la Ley de Prevención y Combate de Incendios Agropecuarios y Forestales del Estado de Yucatán.</w:t>
            </w:r>
          </w:p>
          <w:p w14:paraId="7C81037F" w14:textId="5B9C8FB2" w:rsidR="007B3D62" w:rsidRPr="007B3D62" w:rsidRDefault="007B3D62" w:rsidP="00C34454">
            <w:pPr>
              <w:spacing w:line="360" w:lineRule="auto"/>
              <w:jc w:val="both"/>
              <w:rPr>
                <w:rFonts w:ascii="Arial" w:hAnsi="Arial" w:cs="Arial"/>
                <w:b/>
                <w:bCs/>
                <w:lang w:val="es-MX"/>
              </w:rPr>
            </w:pPr>
          </w:p>
        </w:tc>
        <w:tc>
          <w:tcPr>
            <w:tcW w:w="4697" w:type="dxa"/>
          </w:tcPr>
          <w:p w14:paraId="440C621C" w14:textId="77777777" w:rsidR="007B3D62" w:rsidRPr="007B3D62" w:rsidRDefault="007B3D62" w:rsidP="007B3D62">
            <w:pPr>
              <w:spacing w:line="360" w:lineRule="auto"/>
              <w:jc w:val="both"/>
              <w:rPr>
                <w:rFonts w:ascii="Arial" w:hAnsi="Arial" w:cs="Arial"/>
                <w:lang w:val="es-MX"/>
              </w:rPr>
            </w:pPr>
            <w:r w:rsidRPr="007B3D62">
              <w:rPr>
                <w:rFonts w:ascii="Arial" w:hAnsi="Arial" w:cs="Arial"/>
                <w:lang w:val="es-MX"/>
              </w:rPr>
              <w:lastRenderedPageBreak/>
              <w:t xml:space="preserve">Artículo 348.- Se impondrá sanción de seis a doce años de prisión y el equivalente de 10 a 60 días multa, independientemente de las sanciones que correspondan por otro u otros delitos que resultaren cometidos a quien, por medio de incendio, inundación o de explosión, cause daño: </w:t>
            </w:r>
          </w:p>
          <w:p w14:paraId="2A1CB00E" w14:textId="77777777" w:rsidR="007B3D62" w:rsidRPr="007B3D62" w:rsidRDefault="007B3D62" w:rsidP="007B3D62">
            <w:pPr>
              <w:spacing w:line="360" w:lineRule="auto"/>
              <w:jc w:val="both"/>
              <w:rPr>
                <w:rFonts w:ascii="Arial" w:hAnsi="Arial" w:cs="Arial"/>
                <w:lang w:val="es-MX"/>
              </w:rPr>
            </w:pPr>
            <w:r w:rsidRPr="007B3D62">
              <w:rPr>
                <w:rFonts w:ascii="Arial" w:hAnsi="Arial" w:cs="Arial"/>
                <w:lang w:val="es-MX"/>
              </w:rPr>
              <w:t xml:space="preserve">I.- En un edificio, en sus dependencias, en una vivienda o cuarto que estén habitados. Si no lo estuvieren, se impondrá la mitad de las sanciones mencionadas; </w:t>
            </w:r>
          </w:p>
          <w:p w14:paraId="299AC16F" w14:textId="77777777" w:rsidR="007B3D62" w:rsidRPr="007B3D62" w:rsidRDefault="007B3D62" w:rsidP="007B3D62">
            <w:pPr>
              <w:spacing w:line="360" w:lineRule="auto"/>
              <w:jc w:val="both"/>
              <w:rPr>
                <w:rFonts w:ascii="Arial" w:hAnsi="Arial" w:cs="Arial"/>
                <w:lang w:val="es-MX"/>
              </w:rPr>
            </w:pPr>
            <w:r w:rsidRPr="007B3D62">
              <w:rPr>
                <w:rFonts w:ascii="Arial" w:hAnsi="Arial" w:cs="Arial"/>
                <w:lang w:val="es-MX"/>
              </w:rPr>
              <w:t xml:space="preserve">II.- En ropas, muebles u objetos en forma que pueda causar daños personales; </w:t>
            </w:r>
          </w:p>
          <w:p w14:paraId="30FB8994" w14:textId="77777777" w:rsidR="007B3D62" w:rsidRPr="007B3D62" w:rsidRDefault="007B3D62" w:rsidP="007B3D62">
            <w:pPr>
              <w:spacing w:line="360" w:lineRule="auto"/>
              <w:jc w:val="both"/>
              <w:rPr>
                <w:rFonts w:ascii="Arial" w:hAnsi="Arial" w:cs="Arial"/>
                <w:lang w:val="es-MX"/>
              </w:rPr>
            </w:pPr>
            <w:r w:rsidRPr="007B3D62">
              <w:rPr>
                <w:rFonts w:ascii="Arial" w:hAnsi="Arial" w:cs="Arial"/>
                <w:lang w:val="es-MX"/>
              </w:rPr>
              <w:t xml:space="preserve">III.- En archivos públicos o notariales; </w:t>
            </w:r>
          </w:p>
          <w:p w14:paraId="3CD9CCD4" w14:textId="77777777" w:rsidR="007B3D62" w:rsidRPr="007B3D62" w:rsidRDefault="007B3D62" w:rsidP="007B3D62">
            <w:pPr>
              <w:spacing w:line="360" w:lineRule="auto"/>
              <w:jc w:val="both"/>
              <w:rPr>
                <w:rFonts w:ascii="Arial" w:hAnsi="Arial" w:cs="Arial"/>
                <w:lang w:val="es-MX"/>
              </w:rPr>
            </w:pPr>
            <w:r w:rsidRPr="007B3D62">
              <w:rPr>
                <w:rFonts w:ascii="Arial" w:hAnsi="Arial" w:cs="Arial"/>
                <w:lang w:val="es-MX"/>
              </w:rPr>
              <w:t>IV.- En escuelas, bibliotecas, museos, templos, edificios o en monumentos</w:t>
            </w:r>
          </w:p>
          <w:p w14:paraId="0A93C799" w14:textId="77777777" w:rsidR="007B3D62" w:rsidRPr="007B3D62" w:rsidRDefault="007B3D62" w:rsidP="007B3D62">
            <w:pPr>
              <w:spacing w:line="360" w:lineRule="auto"/>
              <w:jc w:val="both"/>
              <w:rPr>
                <w:rFonts w:ascii="Arial" w:hAnsi="Arial" w:cs="Arial"/>
                <w:lang w:val="es-MX"/>
              </w:rPr>
            </w:pPr>
            <w:r w:rsidRPr="007B3D62">
              <w:rPr>
                <w:rFonts w:ascii="Arial" w:hAnsi="Arial" w:cs="Arial"/>
                <w:lang w:val="es-MX"/>
              </w:rPr>
              <w:t xml:space="preserve">públicos; </w:t>
            </w:r>
          </w:p>
          <w:p w14:paraId="625CDF3E" w14:textId="77777777" w:rsidR="007B3D62" w:rsidRPr="007B3D62" w:rsidRDefault="007B3D62" w:rsidP="007B3D62">
            <w:pPr>
              <w:spacing w:line="360" w:lineRule="auto"/>
              <w:jc w:val="both"/>
              <w:rPr>
                <w:rFonts w:ascii="Arial" w:hAnsi="Arial" w:cs="Arial"/>
                <w:lang w:val="es-MX"/>
              </w:rPr>
            </w:pPr>
            <w:r w:rsidRPr="007B3D62">
              <w:rPr>
                <w:rFonts w:ascii="Arial" w:hAnsi="Arial" w:cs="Arial"/>
                <w:lang w:val="es-MX"/>
              </w:rPr>
              <w:t xml:space="preserve">V.- En montes, bosques, selvas, pastos, mieses o en cultivos de cualquier género; si se tratare de plantaciones de henequén o estuvieren en tierras ejidales, las </w:t>
            </w:r>
            <w:r w:rsidRPr="007B3D62">
              <w:rPr>
                <w:rFonts w:ascii="Arial" w:hAnsi="Arial" w:cs="Arial"/>
                <w:lang w:val="es-MX"/>
              </w:rPr>
              <w:lastRenderedPageBreak/>
              <w:t xml:space="preserve">sanciones aplicadas se agravarán con un año más de prisión, y </w:t>
            </w:r>
          </w:p>
          <w:p w14:paraId="1FED433D" w14:textId="77777777" w:rsidR="007B3D62" w:rsidRPr="007B3D62" w:rsidRDefault="007B3D62" w:rsidP="007B3D62">
            <w:pPr>
              <w:spacing w:line="360" w:lineRule="auto"/>
              <w:jc w:val="both"/>
              <w:rPr>
                <w:rFonts w:ascii="Arial" w:hAnsi="Arial" w:cs="Arial"/>
                <w:lang w:val="es-MX"/>
              </w:rPr>
            </w:pPr>
            <w:r w:rsidRPr="007B3D62">
              <w:rPr>
                <w:rFonts w:ascii="Arial" w:hAnsi="Arial" w:cs="Arial"/>
                <w:lang w:val="es-MX"/>
              </w:rPr>
              <w:t xml:space="preserve">VI.- En una embarcación, vagón, coche o cualquier otro vehículo destinado al transporte de personas, si están ocupadas por alguna o algunas de éstas. Si no lo estuvieren se impondrán la cuarta parte de las sanciones expresadas en este artículo. </w:t>
            </w:r>
          </w:p>
          <w:p w14:paraId="6EB01769" w14:textId="44E3E468" w:rsidR="007B3D62" w:rsidRDefault="007B3D62" w:rsidP="007B3D62">
            <w:pPr>
              <w:spacing w:line="360" w:lineRule="auto"/>
              <w:jc w:val="both"/>
              <w:rPr>
                <w:rFonts w:ascii="Arial" w:hAnsi="Arial" w:cs="Arial"/>
                <w:b/>
                <w:bCs/>
                <w:lang w:val="es-MX"/>
              </w:rPr>
            </w:pPr>
            <w:r w:rsidRPr="007B3D62">
              <w:rPr>
                <w:rFonts w:ascii="Arial" w:hAnsi="Arial" w:cs="Arial"/>
                <w:b/>
                <w:bCs/>
                <w:lang w:val="es-MX"/>
              </w:rPr>
              <w:t>VII.</w:t>
            </w:r>
            <w:r>
              <w:rPr>
                <w:rFonts w:ascii="Arial" w:hAnsi="Arial" w:cs="Arial"/>
                <w:b/>
                <w:bCs/>
                <w:lang w:val="es-MX"/>
              </w:rPr>
              <w:t>-</w:t>
            </w:r>
            <w:r w:rsidRPr="007B3D62">
              <w:rPr>
                <w:rFonts w:ascii="Arial" w:hAnsi="Arial" w:cs="Arial"/>
                <w:b/>
                <w:bCs/>
                <w:lang w:val="es-MX"/>
              </w:rPr>
              <w:t xml:space="preserve"> Cuando la conducta descrita en este artículo se cometa en perjuicio de bienes pertenecientes o en posesión de una persona con la que el </w:t>
            </w:r>
            <w:r>
              <w:rPr>
                <w:rFonts w:ascii="Arial" w:hAnsi="Arial" w:cs="Arial"/>
                <w:b/>
                <w:bCs/>
                <w:lang w:val="es-MX"/>
              </w:rPr>
              <w:t>sujeto activo</w:t>
            </w:r>
            <w:r w:rsidRPr="007B3D62">
              <w:rPr>
                <w:rFonts w:ascii="Arial" w:hAnsi="Arial" w:cs="Arial"/>
                <w:b/>
                <w:bCs/>
                <w:lang w:val="es-MX"/>
              </w:rPr>
              <w:t xml:space="preserve"> mantenga alguna de las relaciones previstas en el artículo 228 y medie contexto de violencia familiar las penas previstas en el párrafo inicial de este artículo se aumentarán hasta en una mitad en su mínimo y máximo.</w:t>
            </w:r>
          </w:p>
          <w:p w14:paraId="1C831B79" w14:textId="5C00E986" w:rsidR="007B3D62" w:rsidRDefault="007B3D62" w:rsidP="007B3D62">
            <w:pPr>
              <w:spacing w:line="360" w:lineRule="auto"/>
              <w:jc w:val="both"/>
              <w:rPr>
                <w:rFonts w:ascii="Arial" w:hAnsi="Arial" w:cs="Arial"/>
                <w:b/>
                <w:bCs/>
                <w:lang w:val="es-MX"/>
              </w:rPr>
            </w:pPr>
            <w:r w:rsidRPr="007B3D62">
              <w:rPr>
                <w:rFonts w:ascii="Arial" w:hAnsi="Arial" w:cs="Arial"/>
                <w:b/>
                <w:bCs/>
                <w:lang w:val="es-MX"/>
              </w:rPr>
              <w:t>VIII.</w:t>
            </w:r>
            <w:r>
              <w:rPr>
                <w:rFonts w:ascii="Arial" w:hAnsi="Arial" w:cs="Arial"/>
                <w:b/>
                <w:bCs/>
                <w:lang w:val="es-MX"/>
              </w:rPr>
              <w:t>-</w:t>
            </w:r>
            <w:r w:rsidRPr="007B3D62">
              <w:rPr>
                <w:rFonts w:ascii="Arial" w:hAnsi="Arial" w:cs="Arial"/>
                <w:b/>
                <w:bCs/>
                <w:lang w:val="es-MX"/>
              </w:rPr>
              <w:t xml:space="preserve"> Cuando el daño previsto en el párrafo anterior se cause con el propósito de controlar, intimidar, castigar, forzar la salida de la vivienda, ejercer violencia vicaria o coaccionar a la víctima en el ámbito familiar, se impondrá sanción de prisión en el extremo superior de la escala y, además, el responsable quedará sujeto a las medidas accesorias previstas en la ley para protección de la víctima.</w:t>
            </w:r>
          </w:p>
          <w:p w14:paraId="01D04CB5" w14:textId="0D9303AE" w:rsidR="007B3D62" w:rsidRPr="007B3D62" w:rsidRDefault="007B3D62" w:rsidP="007B3D62">
            <w:pPr>
              <w:spacing w:line="360" w:lineRule="auto"/>
              <w:jc w:val="both"/>
              <w:rPr>
                <w:rFonts w:ascii="Arial" w:hAnsi="Arial" w:cs="Arial"/>
                <w:b/>
                <w:bCs/>
                <w:lang w:val="es-MX"/>
              </w:rPr>
            </w:pPr>
            <w:r w:rsidRPr="007B3D62">
              <w:rPr>
                <w:rFonts w:ascii="Arial" w:hAnsi="Arial" w:cs="Arial"/>
                <w:b/>
                <w:bCs/>
                <w:lang w:val="es-MX"/>
              </w:rPr>
              <w:t>IX.</w:t>
            </w:r>
            <w:r>
              <w:rPr>
                <w:rFonts w:ascii="Arial" w:hAnsi="Arial" w:cs="Arial"/>
                <w:b/>
                <w:bCs/>
                <w:lang w:val="es-MX"/>
              </w:rPr>
              <w:t>-</w:t>
            </w:r>
            <w:r w:rsidRPr="007B3D62">
              <w:rPr>
                <w:rFonts w:ascii="Arial" w:hAnsi="Arial" w:cs="Arial"/>
                <w:b/>
                <w:bCs/>
                <w:lang w:val="es-MX"/>
              </w:rPr>
              <w:t xml:space="preserve"> Cuando la conducta prevista en los numerales anteriores se cometa en el </w:t>
            </w:r>
            <w:r w:rsidRPr="007B3D62">
              <w:rPr>
                <w:rFonts w:ascii="Arial" w:hAnsi="Arial" w:cs="Arial"/>
                <w:b/>
                <w:bCs/>
                <w:lang w:val="es-MX"/>
              </w:rPr>
              <w:lastRenderedPageBreak/>
              <w:t>contexto de violencia familiar, este delito será perseguible de oficio por el Ministerio Público, sin perjuicio de la acción civil correspondiente para la reparación integral del daño. A estos efectos, se entenderá acreditado el contexto de violencia familiar cuando exista denuncia previa, existencia de medidas de protección dictadas por autoridad competente, órdenes de restricción, antecedentes policiales relacionados con violencia, peritajes o cualquier otro elemento probatorio que, valorado en conjunto, permita al juez o al Ministerio Público determinar el contexto de violencia.</w:t>
            </w:r>
          </w:p>
          <w:p w14:paraId="747F1240" w14:textId="77777777" w:rsidR="007B3D62" w:rsidRPr="00244A15" w:rsidRDefault="007B3D62" w:rsidP="007B3D62">
            <w:pPr>
              <w:spacing w:line="360" w:lineRule="auto"/>
              <w:jc w:val="both"/>
              <w:rPr>
                <w:rFonts w:ascii="Arial" w:hAnsi="Arial" w:cs="Arial"/>
                <w:lang w:val="es-MX"/>
              </w:rPr>
            </w:pPr>
            <w:r w:rsidRPr="00244A15">
              <w:rPr>
                <w:rFonts w:ascii="Arial" w:hAnsi="Arial" w:cs="Arial"/>
                <w:lang w:val="es-MX"/>
              </w:rPr>
              <w:t>Para la aplicación de las sanciones establecidas en este precepto y en los siguientes, por incendio se entiende fuego grande que abrasa lo que no está</w:t>
            </w:r>
          </w:p>
          <w:p w14:paraId="49EC0BDF" w14:textId="77777777" w:rsidR="007B3D62" w:rsidRPr="00244A15" w:rsidRDefault="007B3D62" w:rsidP="007B3D62">
            <w:pPr>
              <w:spacing w:line="360" w:lineRule="auto"/>
              <w:jc w:val="both"/>
              <w:rPr>
                <w:rFonts w:ascii="Arial" w:hAnsi="Arial" w:cs="Arial"/>
                <w:lang w:val="es-MX"/>
              </w:rPr>
            </w:pPr>
            <w:proofErr w:type="gramStart"/>
            <w:r w:rsidRPr="00244A15">
              <w:rPr>
                <w:rFonts w:ascii="Arial" w:hAnsi="Arial" w:cs="Arial"/>
                <w:lang w:val="es-MX"/>
              </w:rPr>
              <w:t>destinado</w:t>
            </w:r>
            <w:proofErr w:type="gramEnd"/>
            <w:r w:rsidRPr="00244A15">
              <w:rPr>
                <w:rFonts w:ascii="Arial" w:hAnsi="Arial" w:cs="Arial"/>
                <w:lang w:val="es-MX"/>
              </w:rPr>
              <w:t xml:space="preserve"> a arder. </w:t>
            </w:r>
          </w:p>
          <w:p w14:paraId="7C7029C0" w14:textId="5F45344F" w:rsidR="007B3D62" w:rsidRPr="007B3D62" w:rsidRDefault="007B3D62" w:rsidP="007B3D62">
            <w:pPr>
              <w:spacing w:line="360" w:lineRule="auto"/>
              <w:jc w:val="both"/>
              <w:rPr>
                <w:rFonts w:ascii="Arial" w:hAnsi="Arial" w:cs="Arial"/>
                <w:lang w:val="es-MX"/>
              </w:rPr>
            </w:pPr>
            <w:r w:rsidRPr="00244A15">
              <w:rPr>
                <w:rFonts w:ascii="Arial" w:hAnsi="Arial" w:cs="Arial"/>
                <w:lang w:val="es-MX"/>
              </w:rPr>
              <w:t>Para efectos de este artículo, no se considerará como incendio la quema que se ajuste a lo dispuesto por la Ley de Prevención y Combate de Incendios Agropecuarios y Forestales del Estado de Yucatán.</w:t>
            </w:r>
          </w:p>
        </w:tc>
      </w:tr>
    </w:tbl>
    <w:p w14:paraId="22DA8C93" w14:textId="77777777" w:rsidR="00B43B25" w:rsidRPr="00244A15" w:rsidRDefault="00B43B25" w:rsidP="00CA1DB5">
      <w:pPr>
        <w:spacing w:line="360" w:lineRule="auto"/>
        <w:jc w:val="both"/>
        <w:rPr>
          <w:rFonts w:ascii="Arial" w:hAnsi="Arial" w:cs="Arial"/>
          <w:b/>
          <w:bCs/>
          <w:lang w:val="es-MX"/>
        </w:rPr>
      </w:pPr>
    </w:p>
    <w:p w14:paraId="6A6D8A19" w14:textId="15748E1E" w:rsidR="00210AB7" w:rsidRPr="00244A15" w:rsidRDefault="00210AB7" w:rsidP="00210AB7">
      <w:pPr>
        <w:spacing w:line="360" w:lineRule="auto"/>
        <w:ind w:firstLine="720"/>
        <w:jc w:val="both"/>
        <w:rPr>
          <w:rFonts w:ascii="Arial" w:hAnsi="Arial" w:cs="Arial"/>
          <w:lang w:val="es-MX"/>
        </w:rPr>
      </w:pPr>
      <w:r w:rsidRPr="00244A15">
        <w:rPr>
          <w:rFonts w:ascii="Arial" w:hAnsi="Arial" w:cs="Arial"/>
          <w:lang w:val="es-MX"/>
        </w:rPr>
        <w:t xml:space="preserve">Esta iniciativa es una declaración de empatía, una promesa de justicia y un compromiso de transformación. Es reconocer que ninguna mujer debe ser castigada a </w:t>
      </w:r>
      <w:r w:rsidRPr="00244A15">
        <w:rPr>
          <w:rFonts w:ascii="Arial" w:hAnsi="Arial" w:cs="Arial"/>
          <w:lang w:val="es-MX"/>
        </w:rPr>
        <w:lastRenderedPageBreak/>
        <w:t>través de sus hijos, que ningún niño debe aprender a vivir con miedo, y que ningún servidor público debe cerrar los ojos ante el dolor de una víctima.</w:t>
      </w:r>
    </w:p>
    <w:p w14:paraId="590AC1D3" w14:textId="422362B0" w:rsidR="00D37A67" w:rsidRPr="00244A15" w:rsidRDefault="00210AB7" w:rsidP="00834677">
      <w:pPr>
        <w:spacing w:line="360" w:lineRule="auto"/>
        <w:ind w:firstLine="720"/>
        <w:jc w:val="both"/>
        <w:rPr>
          <w:rFonts w:ascii="Arial" w:hAnsi="Arial" w:cs="Arial"/>
          <w:lang w:val="es-MX"/>
        </w:rPr>
      </w:pPr>
      <w:r w:rsidRPr="00244A15">
        <w:rPr>
          <w:rFonts w:ascii="Arial" w:hAnsi="Arial" w:cs="Arial"/>
          <w:lang w:val="es-MX"/>
        </w:rPr>
        <w:t>El Congreso del Estado de Yucatán tiene hoy la oportunidad de escribir una página justa en la historia, garantizando a todas las mujeres, sin distinción de origen o condición, el derecho a vivir libres de violencia. Yucatán, que siempre ha sido ejemplo de dignidad y fortaleza, debe ser también ejemplo de protección, igualdad y esperanza.</w:t>
      </w:r>
    </w:p>
    <w:p w14:paraId="38D8CF04" w14:textId="77777777" w:rsidR="00B43B25" w:rsidRPr="00244A15" w:rsidRDefault="00B5637E" w:rsidP="00B43B25">
      <w:pPr>
        <w:spacing w:line="360" w:lineRule="auto"/>
        <w:jc w:val="center"/>
        <w:rPr>
          <w:rFonts w:ascii="Arial" w:hAnsi="Arial" w:cs="Arial"/>
          <w:b/>
          <w:bCs/>
          <w:lang w:val="es-MX"/>
        </w:rPr>
      </w:pPr>
      <w:r w:rsidRPr="00244A15">
        <w:rPr>
          <w:rFonts w:ascii="Arial" w:hAnsi="Arial" w:cs="Arial"/>
          <w:b/>
          <w:bCs/>
          <w:lang w:val="es-MX"/>
        </w:rPr>
        <w:t>DECRETO</w:t>
      </w:r>
    </w:p>
    <w:p w14:paraId="389CE171" w14:textId="523C9B0B" w:rsidR="00B43B25" w:rsidRPr="00244A15" w:rsidRDefault="00B43B25" w:rsidP="00B43B25">
      <w:pPr>
        <w:spacing w:line="360" w:lineRule="auto"/>
        <w:ind w:firstLine="720"/>
        <w:jc w:val="both"/>
        <w:rPr>
          <w:rFonts w:ascii="Arial" w:hAnsi="Arial" w:cs="Arial"/>
          <w:b/>
          <w:bCs/>
          <w:lang w:val="es-MX"/>
        </w:rPr>
      </w:pPr>
      <w:r w:rsidRPr="00244A15">
        <w:rPr>
          <w:rFonts w:ascii="Arial" w:hAnsi="Arial" w:cs="Arial"/>
          <w:b/>
          <w:bCs/>
          <w:lang w:val="es-MX"/>
        </w:rPr>
        <w:t>ARTÍCULO ÚNICO. Se reforman los artículos</w:t>
      </w:r>
      <w:r w:rsidR="00C34454" w:rsidRPr="00244A15">
        <w:rPr>
          <w:rFonts w:ascii="Arial" w:hAnsi="Arial" w:cs="Arial"/>
          <w:b/>
          <w:bCs/>
          <w:lang w:val="es-MX"/>
        </w:rPr>
        <w:t xml:space="preserve"> </w:t>
      </w:r>
      <w:r w:rsidRPr="00244A15">
        <w:rPr>
          <w:rFonts w:ascii="Arial" w:hAnsi="Arial" w:cs="Arial"/>
          <w:b/>
          <w:bCs/>
          <w:lang w:val="es-MX"/>
        </w:rPr>
        <w:t xml:space="preserve">230 QUÁTER </w:t>
      </w:r>
      <w:r w:rsidR="00C34454" w:rsidRPr="00244A15">
        <w:rPr>
          <w:rFonts w:ascii="Arial" w:hAnsi="Arial" w:cs="Arial"/>
          <w:b/>
          <w:bCs/>
          <w:lang w:val="es-MX"/>
        </w:rPr>
        <w:t>y</w:t>
      </w:r>
      <w:r w:rsidRPr="00244A15">
        <w:rPr>
          <w:rFonts w:ascii="Arial" w:hAnsi="Arial" w:cs="Arial"/>
          <w:b/>
          <w:bCs/>
          <w:lang w:val="es-MX"/>
        </w:rPr>
        <w:t xml:space="preserve"> </w:t>
      </w:r>
      <w:r w:rsidR="00C34454" w:rsidRPr="00244A15">
        <w:rPr>
          <w:rFonts w:ascii="Arial" w:hAnsi="Arial" w:cs="Arial"/>
          <w:b/>
          <w:bCs/>
          <w:lang w:val="es-MX"/>
        </w:rPr>
        <w:t>el artículo</w:t>
      </w:r>
      <w:r w:rsidRPr="00244A15">
        <w:rPr>
          <w:rFonts w:ascii="Arial" w:hAnsi="Arial" w:cs="Arial"/>
          <w:b/>
          <w:bCs/>
          <w:lang w:val="es-MX"/>
        </w:rPr>
        <w:t xml:space="preserve"> 230 QUINQUIES</w:t>
      </w:r>
      <w:r w:rsidR="00C34454" w:rsidRPr="00244A15">
        <w:rPr>
          <w:rFonts w:ascii="Arial" w:hAnsi="Arial" w:cs="Arial"/>
          <w:b/>
          <w:bCs/>
          <w:lang w:val="es-MX"/>
        </w:rPr>
        <w:t xml:space="preserve"> de VIOLENCIA VICARIA, y el artículo 348 por VIOLENCIA PATRIMONIAL EN EL CONTEXTO DE VIOLENCIA FAMILIAR del</w:t>
      </w:r>
      <w:r w:rsidRPr="00244A15">
        <w:rPr>
          <w:rFonts w:ascii="Arial" w:hAnsi="Arial" w:cs="Arial"/>
          <w:b/>
          <w:bCs/>
          <w:lang w:val="es-MX"/>
        </w:rPr>
        <w:t xml:space="preserve"> CÓDIGO PENAL DEL ESTADO DE YUCATÁN, para quedar como sigue:</w:t>
      </w:r>
    </w:p>
    <w:p w14:paraId="56F65F3A" w14:textId="77777777" w:rsidR="00C34454" w:rsidRPr="00244A15" w:rsidRDefault="00C34454" w:rsidP="00C34454">
      <w:pPr>
        <w:spacing w:line="360" w:lineRule="auto"/>
        <w:jc w:val="center"/>
        <w:rPr>
          <w:rFonts w:ascii="Arial" w:hAnsi="Arial" w:cs="Arial"/>
          <w:b/>
          <w:bCs/>
          <w:lang w:val="es-MX"/>
        </w:rPr>
      </w:pPr>
      <w:r w:rsidRPr="00244A15">
        <w:rPr>
          <w:rFonts w:ascii="Arial" w:hAnsi="Arial" w:cs="Arial"/>
          <w:b/>
          <w:bCs/>
          <w:lang w:val="es-MX"/>
        </w:rPr>
        <w:t xml:space="preserve">CAPÍTULO VIII </w:t>
      </w:r>
    </w:p>
    <w:p w14:paraId="44B018C6" w14:textId="77777777" w:rsidR="00C34454" w:rsidRPr="007B3D62" w:rsidRDefault="00C34454" w:rsidP="00C34454">
      <w:pPr>
        <w:spacing w:line="360" w:lineRule="auto"/>
        <w:jc w:val="center"/>
        <w:rPr>
          <w:rFonts w:ascii="Arial" w:hAnsi="Arial" w:cs="Arial"/>
          <w:b/>
          <w:bCs/>
          <w:lang w:val="es-MX"/>
        </w:rPr>
      </w:pPr>
      <w:r w:rsidRPr="007B3D62">
        <w:rPr>
          <w:rFonts w:ascii="Arial" w:hAnsi="Arial" w:cs="Arial"/>
          <w:b/>
          <w:bCs/>
          <w:lang w:val="es-MX"/>
        </w:rPr>
        <w:t>Violencia Vicaria contra la Mujer</w:t>
      </w:r>
    </w:p>
    <w:p w14:paraId="32B34291" w14:textId="31A09E2A" w:rsidR="00C34454" w:rsidRPr="007B3D62" w:rsidRDefault="00C34454" w:rsidP="00C34454">
      <w:pPr>
        <w:spacing w:line="360" w:lineRule="auto"/>
        <w:jc w:val="both"/>
        <w:rPr>
          <w:rFonts w:ascii="Arial" w:hAnsi="Arial" w:cs="Arial"/>
          <w:b/>
          <w:bCs/>
          <w:lang w:val="es-MX"/>
        </w:rPr>
      </w:pPr>
      <w:r w:rsidRPr="007B3D62">
        <w:rPr>
          <w:rFonts w:ascii="Arial" w:hAnsi="Arial" w:cs="Arial"/>
          <w:b/>
          <w:bCs/>
          <w:lang w:val="es-MX"/>
        </w:rPr>
        <w:t xml:space="preserve">Artículo 230 </w:t>
      </w:r>
      <w:proofErr w:type="spellStart"/>
      <w:r w:rsidRPr="007B3D62">
        <w:rPr>
          <w:rFonts w:ascii="Arial" w:hAnsi="Arial" w:cs="Arial"/>
          <w:b/>
          <w:bCs/>
          <w:lang w:val="es-MX"/>
        </w:rPr>
        <w:t>Quáter</w:t>
      </w:r>
      <w:proofErr w:type="spellEnd"/>
      <w:r w:rsidRPr="007B3D62">
        <w:rPr>
          <w:rFonts w:ascii="Arial" w:hAnsi="Arial" w:cs="Arial"/>
          <w:b/>
          <w:bCs/>
          <w:lang w:val="es-MX"/>
        </w:rPr>
        <w:t xml:space="preserve">. A quien cometa el delito de violencia vicaria se le impondrá de cuatro a </w:t>
      </w:r>
      <w:r w:rsidR="007B3D62">
        <w:rPr>
          <w:rFonts w:ascii="Arial" w:hAnsi="Arial" w:cs="Arial"/>
          <w:b/>
          <w:bCs/>
          <w:lang w:val="es-MX"/>
        </w:rPr>
        <w:t>ocho</w:t>
      </w:r>
      <w:r w:rsidRPr="007B3D62">
        <w:rPr>
          <w:rFonts w:ascii="Arial" w:hAnsi="Arial" w:cs="Arial"/>
          <w:b/>
          <w:bCs/>
          <w:lang w:val="es-MX"/>
        </w:rPr>
        <w:t xml:space="preserve"> años de prisión. </w:t>
      </w:r>
    </w:p>
    <w:p w14:paraId="220D77F7" w14:textId="77777777" w:rsidR="00C34454" w:rsidRPr="007B3D62" w:rsidRDefault="00C34454" w:rsidP="00C34454">
      <w:pPr>
        <w:spacing w:line="360" w:lineRule="auto"/>
        <w:jc w:val="both"/>
        <w:rPr>
          <w:rFonts w:ascii="Arial" w:hAnsi="Arial" w:cs="Arial"/>
          <w:b/>
          <w:bCs/>
          <w:lang w:val="es-MX"/>
        </w:rPr>
      </w:pPr>
      <w:r w:rsidRPr="007B3D62">
        <w:rPr>
          <w:rFonts w:ascii="Arial" w:hAnsi="Arial" w:cs="Arial"/>
          <w:b/>
          <w:bCs/>
          <w:lang w:val="es-MX"/>
        </w:rPr>
        <w:t>Las penas previstas se incrementarán hasta en una tercera parte en su mínimo y máximo si se incurre en daño físico a las hijas o hijos, personas mayores de sesenta años de edad, con discapacidad, mascotas o bienes de la víctima, sin perjuicio de las sanciones descritas en este Código en el caso de concurso de delitos.</w:t>
      </w:r>
    </w:p>
    <w:p w14:paraId="79BFF68D" w14:textId="79E07E48" w:rsidR="00C34454" w:rsidRPr="007B3D62" w:rsidRDefault="00C34454" w:rsidP="00C34454">
      <w:pPr>
        <w:spacing w:line="360" w:lineRule="auto"/>
        <w:jc w:val="both"/>
        <w:rPr>
          <w:rFonts w:ascii="Arial" w:hAnsi="Arial" w:cs="Arial"/>
          <w:b/>
          <w:bCs/>
          <w:lang w:val="es-MX"/>
        </w:rPr>
      </w:pPr>
      <w:r w:rsidRPr="007B3D62">
        <w:rPr>
          <w:rFonts w:ascii="Arial" w:hAnsi="Arial" w:cs="Arial"/>
          <w:b/>
          <w:bCs/>
          <w:lang w:val="es-MX"/>
        </w:rPr>
        <w:t>Asimismo, se incrementarán las penas en una tercera parte cuando la conducta consistiere en la destrucción deliberada o daño importante de bienes muebles o inmuebles pertenecientes a la víctima o a sus familiares, cuando dicha conducta se realice con la finalidad de intimidar o quebrar la estabilidad emocional o económica de la víctima o de sus dependientes menores de edad.</w:t>
      </w:r>
    </w:p>
    <w:p w14:paraId="5462656D" w14:textId="77777777" w:rsidR="00C34454" w:rsidRPr="007B3D62" w:rsidRDefault="00C34454" w:rsidP="00C34454">
      <w:pPr>
        <w:spacing w:line="360" w:lineRule="auto"/>
        <w:jc w:val="both"/>
        <w:rPr>
          <w:rFonts w:ascii="Arial" w:hAnsi="Arial" w:cs="Arial"/>
          <w:b/>
          <w:bCs/>
          <w:lang w:val="es-MX"/>
        </w:rPr>
      </w:pPr>
      <w:r w:rsidRPr="007B3D62">
        <w:rPr>
          <w:rFonts w:ascii="Arial" w:hAnsi="Arial" w:cs="Arial"/>
          <w:b/>
          <w:bCs/>
          <w:lang w:val="es-MX"/>
        </w:rPr>
        <w:t xml:space="preserve">Artículo 230 </w:t>
      </w:r>
      <w:proofErr w:type="spellStart"/>
      <w:r w:rsidRPr="007B3D62">
        <w:rPr>
          <w:rFonts w:ascii="Arial" w:hAnsi="Arial" w:cs="Arial"/>
          <w:b/>
          <w:bCs/>
          <w:lang w:val="es-MX"/>
        </w:rPr>
        <w:t>Quinquies</w:t>
      </w:r>
      <w:proofErr w:type="spellEnd"/>
      <w:r w:rsidRPr="007B3D62">
        <w:rPr>
          <w:rFonts w:ascii="Arial" w:hAnsi="Arial" w:cs="Arial"/>
          <w:b/>
          <w:bCs/>
          <w:lang w:val="es-MX"/>
        </w:rPr>
        <w:t xml:space="preserve">. Al servidor público que retarde o entorpezca maliciosamente o por negligencia la procuración o administración de justicia, cuando se trate de la investigación de un delito de violencia vicaria, sustracción de </w:t>
      </w:r>
      <w:r w:rsidRPr="007B3D62">
        <w:rPr>
          <w:rFonts w:ascii="Arial" w:hAnsi="Arial" w:cs="Arial"/>
          <w:b/>
          <w:bCs/>
          <w:lang w:val="es-MX"/>
        </w:rPr>
        <w:lastRenderedPageBreak/>
        <w:t>niñas, niños o adolescente, o violencia familiar, se le impondrán de cuatro a diez años de prisión y de quinientos a mil quinientos días multa, además será destituido e inhabilitado de seis a doce años para desempeñar otro empleo, cargo o comisión públicos.</w:t>
      </w:r>
    </w:p>
    <w:p w14:paraId="061F44A6" w14:textId="78994860" w:rsidR="00C34454" w:rsidRPr="007B3D62" w:rsidRDefault="00C34454" w:rsidP="00C34454">
      <w:pPr>
        <w:spacing w:line="360" w:lineRule="auto"/>
        <w:jc w:val="both"/>
        <w:rPr>
          <w:rFonts w:ascii="Arial" w:hAnsi="Arial" w:cs="Arial"/>
          <w:b/>
          <w:bCs/>
          <w:lang w:val="es-MX"/>
        </w:rPr>
      </w:pPr>
      <w:r w:rsidRPr="007B3D62">
        <w:rPr>
          <w:rFonts w:ascii="Arial" w:hAnsi="Arial" w:cs="Arial"/>
          <w:b/>
          <w:bCs/>
          <w:lang w:val="es-MX"/>
        </w:rPr>
        <w:t>Cuando la conducta constituyente de este artículo consista en el ocultamiento de pruebas, la alteración de diligencias periciales o el uso indebido de la función para favorecer a quien resulte investigado, la pena prevista será aumentada hasta en una mitad.</w:t>
      </w:r>
    </w:p>
    <w:p w14:paraId="00A0ECB8" w14:textId="38A6126E" w:rsidR="00C34454" w:rsidRPr="00244A15" w:rsidRDefault="00C34454" w:rsidP="00C34454">
      <w:pPr>
        <w:spacing w:line="360" w:lineRule="auto"/>
        <w:jc w:val="center"/>
        <w:rPr>
          <w:rFonts w:ascii="Arial" w:hAnsi="Arial" w:cs="Arial"/>
          <w:b/>
          <w:bCs/>
          <w:lang w:val="es-MX"/>
        </w:rPr>
      </w:pPr>
      <w:r w:rsidRPr="00244A15">
        <w:rPr>
          <w:rFonts w:ascii="Arial" w:hAnsi="Arial" w:cs="Arial"/>
          <w:b/>
          <w:bCs/>
          <w:lang w:val="es-MX"/>
        </w:rPr>
        <w:t>CAPÍTULO VIII</w:t>
      </w:r>
    </w:p>
    <w:p w14:paraId="1205B2DF" w14:textId="42F65ED5" w:rsidR="00B43B25" w:rsidRPr="00244A15" w:rsidRDefault="00C34454" w:rsidP="00C34454">
      <w:pPr>
        <w:spacing w:line="360" w:lineRule="auto"/>
        <w:jc w:val="center"/>
        <w:rPr>
          <w:rFonts w:ascii="Arial" w:hAnsi="Arial" w:cs="Arial"/>
          <w:b/>
          <w:bCs/>
          <w:lang w:val="es-MX"/>
        </w:rPr>
      </w:pPr>
      <w:r w:rsidRPr="00244A15">
        <w:rPr>
          <w:rFonts w:ascii="Arial" w:hAnsi="Arial" w:cs="Arial"/>
          <w:b/>
          <w:bCs/>
          <w:lang w:val="es-MX"/>
        </w:rPr>
        <w:t>Daño en Propiedad Ajena</w:t>
      </w:r>
    </w:p>
    <w:p w14:paraId="24E09A88" w14:textId="77777777" w:rsidR="007B3D62" w:rsidRPr="007B3D62" w:rsidRDefault="007B3D62" w:rsidP="007B3D62">
      <w:pPr>
        <w:spacing w:line="360" w:lineRule="auto"/>
        <w:jc w:val="both"/>
        <w:rPr>
          <w:rFonts w:ascii="Arial" w:hAnsi="Arial" w:cs="Arial"/>
          <w:b/>
          <w:bCs/>
          <w:lang w:val="es-MX"/>
        </w:rPr>
      </w:pPr>
      <w:r w:rsidRPr="007B3D62">
        <w:rPr>
          <w:rFonts w:ascii="Arial" w:hAnsi="Arial" w:cs="Arial"/>
          <w:b/>
          <w:bCs/>
          <w:lang w:val="es-MX"/>
        </w:rPr>
        <w:t xml:space="preserve">Artículo 348.- Se impondrá sanción de seis a doce años de prisión y el equivalente de 10 a 60 días multa, independientemente de las sanciones que correspondan por otro u otros delitos que resultaren cometidos a quien, por medio de incendio, inundación o de explosión, cause daño: </w:t>
      </w:r>
    </w:p>
    <w:p w14:paraId="57951B69" w14:textId="77777777" w:rsidR="007B3D62" w:rsidRPr="007B3D62" w:rsidRDefault="007B3D62" w:rsidP="007B3D62">
      <w:pPr>
        <w:spacing w:line="360" w:lineRule="auto"/>
        <w:jc w:val="both"/>
        <w:rPr>
          <w:rFonts w:ascii="Arial" w:hAnsi="Arial" w:cs="Arial"/>
          <w:b/>
          <w:bCs/>
          <w:lang w:val="es-MX"/>
        </w:rPr>
      </w:pPr>
      <w:r w:rsidRPr="007B3D62">
        <w:rPr>
          <w:rFonts w:ascii="Arial" w:hAnsi="Arial" w:cs="Arial"/>
          <w:b/>
          <w:bCs/>
          <w:lang w:val="es-MX"/>
        </w:rPr>
        <w:t xml:space="preserve">I.- En un edificio, en sus dependencias, en una vivienda o cuarto que estén habitados. Si no lo estuvieren, se impondrá la mitad de las sanciones mencionadas; </w:t>
      </w:r>
    </w:p>
    <w:p w14:paraId="0E497A57" w14:textId="77777777" w:rsidR="007B3D62" w:rsidRPr="007B3D62" w:rsidRDefault="007B3D62" w:rsidP="007B3D62">
      <w:pPr>
        <w:spacing w:line="360" w:lineRule="auto"/>
        <w:jc w:val="both"/>
        <w:rPr>
          <w:rFonts w:ascii="Arial" w:hAnsi="Arial" w:cs="Arial"/>
          <w:b/>
          <w:bCs/>
          <w:lang w:val="es-MX"/>
        </w:rPr>
      </w:pPr>
      <w:r w:rsidRPr="007B3D62">
        <w:rPr>
          <w:rFonts w:ascii="Arial" w:hAnsi="Arial" w:cs="Arial"/>
          <w:b/>
          <w:bCs/>
          <w:lang w:val="es-MX"/>
        </w:rPr>
        <w:t xml:space="preserve">II.- En ropas, muebles u objetos en forma que pueda causar daños personales; </w:t>
      </w:r>
    </w:p>
    <w:p w14:paraId="33E7245D" w14:textId="77777777" w:rsidR="007B3D62" w:rsidRPr="007B3D62" w:rsidRDefault="007B3D62" w:rsidP="007B3D62">
      <w:pPr>
        <w:spacing w:line="360" w:lineRule="auto"/>
        <w:jc w:val="both"/>
        <w:rPr>
          <w:rFonts w:ascii="Arial" w:hAnsi="Arial" w:cs="Arial"/>
          <w:b/>
          <w:bCs/>
          <w:lang w:val="es-MX"/>
        </w:rPr>
      </w:pPr>
      <w:r w:rsidRPr="007B3D62">
        <w:rPr>
          <w:rFonts w:ascii="Arial" w:hAnsi="Arial" w:cs="Arial"/>
          <w:b/>
          <w:bCs/>
          <w:lang w:val="es-MX"/>
        </w:rPr>
        <w:t xml:space="preserve">III.- En archivos públicos o notariales; </w:t>
      </w:r>
    </w:p>
    <w:p w14:paraId="456AC592" w14:textId="77777777" w:rsidR="007B3D62" w:rsidRPr="007B3D62" w:rsidRDefault="007B3D62" w:rsidP="007B3D62">
      <w:pPr>
        <w:spacing w:line="360" w:lineRule="auto"/>
        <w:jc w:val="both"/>
        <w:rPr>
          <w:rFonts w:ascii="Arial" w:hAnsi="Arial" w:cs="Arial"/>
          <w:b/>
          <w:bCs/>
          <w:lang w:val="es-MX"/>
        </w:rPr>
      </w:pPr>
      <w:r w:rsidRPr="007B3D62">
        <w:rPr>
          <w:rFonts w:ascii="Arial" w:hAnsi="Arial" w:cs="Arial"/>
          <w:b/>
          <w:bCs/>
          <w:lang w:val="es-MX"/>
        </w:rPr>
        <w:t>IV.- En escuelas, bibliotecas, museos, templos, edificios o en monumentos</w:t>
      </w:r>
    </w:p>
    <w:p w14:paraId="2C2A5E50" w14:textId="77777777" w:rsidR="007B3D62" w:rsidRPr="007B3D62" w:rsidRDefault="007B3D62" w:rsidP="007B3D62">
      <w:pPr>
        <w:spacing w:line="360" w:lineRule="auto"/>
        <w:jc w:val="both"/>
        <w:rPr>
          <w:rFonts w:ascii="Arial" w:hAnsi="Arial" w:cs="Arial"/>
          <w:b/>
          <w:bCs/>
          <w:lang w:val="es-MX"/>
        </w:rPr>
      </w:pPr>
      <w:proofErr w:type="gramStart"/>
      <w:r w:rsidRPr="007B3D62">
        <w:rPr>
          <w:rFonts w:ascii="Arial" w:hAnsi="Arial" w:cs="Arial"/>
          <w:b/>
          <w:bCs/>
          <w:lang w:val="es-MX"/>
        </w:rPr>
        <w:t>públicos</w:t>
      </w:r>
      <w:proofErr w:type="gramEnd"/>
      <w:r w:rsidRPr="007B3D62">
        <w:rPr>
          <w:rFonts w:ascii="Arial" w:hAnsi="Arial" w:cs="Arial"/>
          <w:b/>
          <w:bCs/>
          <w:lang w:val="es-MX"/>
        </w:rPr>
        <w:t xml:space="preserve">; </w:t>
      </w:r>
    </w:p>
    <w:p w14:paraId="7070E898" w14:textId="77777777" w:rsidR="007B3D62" w:rsidRPr="007B3D62" w:rsidRDefault="007B3D62" w:rsidP="007B3D62">
      <w:pPr>
        <w:spacing w:line="360" w:lineRule="auto"/>
        <w:jc w:val="both"/>
        <w:rPr>
          <w:rFonts w:ascii="Arial" w:hAnsi="Arial" w:cs="Arial"/>
          <w:b/>
          <w:bCs/>
          <w:lang w:val="es-MX"/>
        </w:rPr>
      </w:pPr>
      <w:r w:rsidRPr="007B3D62">
        <w:rPr>
          <w:rFonts w:ascii="Arial" w:hAnsi="Arial" w:cs="Arial"/>
          <w:b/>
          <w:bCs/>
          <w:lang w:val="es-MX"/>
        </w:rPr>
        <w:t xml:space="preserve">V.- En montes, bosques, selvas, pastos, mieses o en cultivos de cualquier género; si se tratare de plantaciones de henequén o estuvieren en tierras ejidales, las sanciones aplicadas se agravarán con un año más de prisión, y </w:t>
      </w:r>
    </w:p>
    <w:p w14:paraId="3697FEA3" w14:textId="77777777" w:rsidR="007B3D62" w:rsidRPr="007B3D62" w:rsidRDefault="007B3D62" w:rsidP="007B3D62">
      <w:pPr>
        <w:spacing w:line="360" w:lineRule="auto"/>
        <w:jc w:val="both"/>
        <w:rPr>
          <w:rFonts w:ascii="Arial" w:hAnsi="Arial" w:cs="Arial"/>
          <w:b/>
          <w:bCs/>
          <w:lang w:val="es-MX"/>
        </w:rPr>
      </w:pPr>
      <w:r w:rsidRPr="007B3D62">
        <w:rPr>
          <w:rFonts w:ascii="Arial" w:hAnsi="Arial" w:cs="Arial"/>
          <w:b/>
          <w:bCs/>
          <w:lang w:val="es-MX"/>
        </w:rPr>
        <w:t xml:space="preserve">VI.- En una embarcación, vagón, coche o cualquier otro vehículo destinado al transporte de personas, si están ocupadas por alguna o algunas de éstas. Si no lo estuvieren se impondrán la cuarta parte de las sanciones expresadas en este artículo. </w:t>
      </w:r>
    </w:p>
    <w:p w14:paraId="001090F4" w14:textId="77777777" w:rsidR="007B3D62" w:rsidRPr="007B3D62" w:rsidRDefault="007B3D62" w:rsidP="007B3D62">
      <w:pPr>
        <w:spacing w:line="360" w:lineRule="auto"/>
        <w:jc w:val="both"/>
        <w:rPr>
          <w:rFonts w:ascii="Arial" w:hAnsi="Arial" w:cs="Arial"/>
          <w:b/>
          <w:bCs/>
          <w:lang w:val="es-MX"/>
        </w:rPr>
      </w:pPr>
      <w:r w:rsidRPr="007B3D62">
        <w:rPr>
          <w:rFonts w:ascii="Arial" w:hAnsi="Arial" w:cs="Arial"/>
          <w:b/>
          <w:bCs/>
          <w:lang w:val="es-MX"/>
        </w:rPr>
        <w:lastRenderedPageBreak/>
        <w:t>VII.- Cuando la conducta descrita en este artículo se cometa en perjuicio de bienes pertenecientes o en posesión de una persona con la que el sujeto activo mantenga alguna de las relaciones previstas en el artículo 228 y medie contexto de violencia familiar las penas previstas en el párrafo inicial de este artículo se aumentarán hasta en una mitad en su mínimo y máximo.</w:t>
      </w:r>
    </w:p>
    <w:p w14:paraId="16959D09" w14:textId="77777777" w:rsidR="007B3D62" w:rsidRPr="007B3D62" w:rsidRDefault="007B3D62" w:rsidP="007B3D62">
      <w:pPr>
        <w:spacing w:line="360" w:lineRule="auto"/>
        <w:jc w:val="both"/>
        <w:rPr>
          <w:rFonts w:ascii="Arial" w:hAnsi="Arial" w:cs="Arial"/>
          <w:b/>
          <w:bCs/>
          <w:lang w:val="es-MX"/>
        </w:rPr>
      </w:pPr>
      <w:r w:rsidRPr="007B3D62">
        <w:rPr>
          <w:rFonts w:ascii="Arial" w:hAnsi="Arial" w:cs="Arial"/>
          <w:b/>
          <w:bCs/>
          <w:lang w:val="es-MX"/>
        </w:rPr>
        <w:t>VIII.- Cuando el daño previsto en el párrafo anterior se cause con el propósito de controlar, intimidar, castigar, forzar la salida de la vivienda, ejercer violencia vicaria o coaccionar a la víctima en el ámbito familiar, se impondrá sanción de prisión en el extremo superior de la escala y, además, el responsable quedará sujeto a las medidas accesorias previstas en la ley para protección de la víctima.</w:t>
      </w:r>
    </w:p>
    <w:p w14:paraId="04B62530" w14:textId="77777777" w:rsidR="007B3D62" w:rsidRPr="007B3D62" w:rsidRDefault="007B3D62" w:rsidP="007B3D62">
      <w:pPr>
        <w:spacing w:line="360" w:lineRule="auto"/>
        <w:jc w:val="both"/>
        <w:rPr>
          <w:rFonts w:ascii="Arial" w:hAnsi="Arial" w:cs="Arial"/>
          <w:b/>
          <w:bCs/>
          <w:lang w:val="es-MX"/>
        </w:rPr>
      </w:pPr>
      <w:r w:rsidRPr="007B3D62">
        <w:rPr>
          <w:rFonts w:ascii="Arial" w:hAnsi="Arial" w:cs="Arial"/>
          <w:b/>
          <w:bCs/>
          <w:lang w:val="es-MX"/>
        </w:rPr>
        <w:t>IX.- Cuando la conducta prevista en los numerales anteriores se cometa en el contexto de violencia familiar, este delito será perseguible de oficio por el Ministerio Público, sin perjuicio de la acción civil correspondiente para la reparación integral del daño. A estos efectos, se entenderá acreditado el contexto de violencia familiar cuando exista denuncia previa, existencia de medidas de protección dictadas por autoridad competente, órdenes de restricción, antecedentes policiales relacionados con violencia, peritajes o cualquier otro elemento probatorio que, valorado en conjunto, permita al juez o al Ministerio Público determinar el contexto de violencia.</w:t>
      </w:r>
    </w:p>
    <w:p w14:paraId="5ABD4512" w14:textId="77777777" w:rsidR="007B3D62" w:rsidRPr="007B3D62" w:rsidRDefault="007B3D62" w:rsidP="007B3D62">
      <w:pPr>
        <w:spacing w:line="360" w:lineRule="auto"/>
        <w:jc w:val="both"/>
        <w:rPr>
          <w:rFonts w:ascii="Arial" w:hAnsi="Arial" w:cs="Arial"/>
          <w:b/>
          <w:bCs/>
          <w:lang w:val="es-MX"/>
        </w:rPr>
      </w:pPr>
      <w:r w:rsidRPr="007B3D62">
        <w:rPr>
          <w:rFonts w:ascii="Arial" w:hAnsi="Arial" w:cs="Arial"/>
          <w:b/>
          <w:bCs/>
          <w:lang w:val="es-MX"/>
        </w:rPr>
        <w:t>Para la aplicación de las sanciones establecidas en este precepto y en los siguientes, por incendio se entiende fuego grande que abrasa lo que no está</w:t>
      </w:r>
    </w:p>
    <w:p w14:paraId="2A0FB8BF" w14:textId="77777777" w:rsidR="007B3D62" w:rsidRPr="007B3D62" w:rsidRDefault="007B3D62" w:rsidP="007B3D62">
      <w:pPr>
        <w:spacing w:line="360" w:lineRule="auto"/>
        <w:jc w:val="both"/>
        <w:rPr>
          <w:rFonts w:ascii="Arial" w:hAnsi="Arial" w:cs="Arial"/>
          <w:b/>
          <w:bCs/>
          <w:lang w:val="es-MX"/>
        </w:rPr>
      </w:pPr>
      <w:proofErr w:type="gramStart"/>
      <w:r w:rsidRPr="007B3D62">
        <w:rPr>
          <w:rFonts w:ascii="Arial" w:hAnsi="Arial" w:cs="Arial"/>
          <w:b/>
          <w:bCs/>
          <w:lang w:val="es-MX"/>
        </w:rPr>
        <w:t>destinado</w:t>
      </w:r>
      <w:proofErr w:type="gramEnd"/>
      <w:r w:rsidRPr="007B3D62">
        <w:rPr>
          <w:rFonts w:ascii="Arial" w:hAnsi="Arial" w:cs="Arial"/>
          <w:b/>
          <w:bCs/>
          <w:lang w:val="es-MX"/>
        </w:rPr>
        <w:t xml:space="preserve"> a arder. </w:t>
      </w:r>
    </w:p>
    <w:p w14:paraId="5771EA15" w14:textId="77777777" w:rsidR="007B3D62" w:rsidRDefault="007B3D62" w:rsidP="007B3D62">
      <w:pPr>
        <w:spacing w:line="360" w:lineRule="auto"/>
        <w:jc w:val="both"/>
        <w:rPr>
          <w:rFonts w:ascii="Arial" w:hAnsi="Arial" w:cs="Arial"/>
          <w:b/>
          <w:bCs/>
          <w:lang w:val="es-MX"/>
        </w:rPr>
      </w:pPr>
      <w:r w:rsidRPr="007B3D62">
        <w:rPr>
          <w:rFonts w:ascii="Arial" w:hAnsi="Arial" w:cs="Arial"/>
          <w:b/>
          <w:bCs/>
          <w:lang w:val="es-MX"/>
        </w:rPr>
        <w:t>Para efectos de este artículo, no se considerará como incendio la quema que se ajuste a lo dispuesto por la Ley de Prevención y Combate de Incendios Agropecuarios y Forestales del Estado de Yucatán.</w:t>
      </w:r>
    </w:p>
    <w:p w14:paraId="2A6CDC28" w14:textId="099C97A2" w:rsidR="00B5637E" w:rsidRPr="00244A15" w:rsidRDefault="00B5637E" w:rsidP="007B3D62">
      <w:pPr>
        <w:spacing w:line="360" w:lineRule="auto"/>
        <w:jc w:val="center"/>
        <w:rPr>
          <w:rFonts w:ascii="Arial" w:hAnsi="Arial" w:cs="Arial"/>
          <w:b/>
          <w:bCs/>
          <w:lang w:val="es-MX"/>
        </w:rPr>
      </w:pPr>
      <w:r w:rsidRPr="00244A15">
        <w:rPr>
          <w:rFonts w:ascii="Arial" w:hAnsi="Arial" w:cs="Arial"/>
          <w:b/>
          <w:bCs/>
          <w:lang w:val="es-MX"/>
        </w:rPr>
        <w:t>ARTÍCULOS TRANSITORIOS</w:t>
      </w:r>
    </w:p>
    <w:p w14:paraId="09D4FCA4" w14:textId="0C7F1683" w:rsidR="00B5637E" w:rsidRPr="00244A15" w:rsidRDefault="00B5637E" w:rsidP="00CA1DB5">
      <w:pPr>
        <w:spacing w:line="360" w:lineRule="auto"/>
        <w:jc w:val="both"/>
        <w:rPr>
          <w:rFonts w:ascii="Arial" w:hAnsi="Arial" w:cs="Arial"/>
          <w:lang w:val="es-MX"/>
        </w:rPr>
      </w:pPr>
      <w:r w:rsidRPr="00244A15">
        <w:rPr>
          <w:rFonts w:ascii="Arial" w:hAnsi="Arial" w:cs="Arial"/>
          <w:b/>
          <w:bCs/>
          <w:lang w:val="es-MX"/>
        </w:rPr>
        <w:t>PRIMERO</w:t>
      </w:r>
      <w:r w:rsidRPr="00244A15">
        <w:rPr>
          <w:rFonts w:ascii="Arial" w:hAnsi="Arial" w:cs="Arial"/>
          <w:lang w:val="es-MX"/>
        </w:rPr>
        <w:t xml:space="preserve">. El presente Decreto entrará en vigor al día siguiente de su publicación en el Diario Oficial del Gobierno del Estado de Yucatán. </w:t>
      </w:r>
    </w:p>
    <w:p w14:paraId="7D88ADCD" w14:textId="4DFCD5A9" w:rsidR="00B5637E" w:rsidRPr="00244A15" w:rsidRDefault="00B5637E" w:rsidP="00CA1DB5">
      <w:pPr>
        <w:spacing w:line="360" w:lineRule="auto"/>
        <w:jc w:val="both"/>
        <w:rPr>
          <w:rFonts w:ascii="Arial" w:hAnsi="Arial" w:cs="Arial"/>
          <w:lang w:val="es-MX"/>
        </w:rPr>
      </w:pPr>
      <w:r w:rsidRPr="00244A15">
        <w:rPr>
          <w:rFonts w:ascii="Arial" w:hAnsi="Arial" w:cs="Arial"/>
          <w:b/>
          <w:bCs/>
          <w:lang w:val="es-MX"/>
        </w:rPr>
        <w:lastRenderedPageBreak/>
        <w:t>SEGUNDO</w:t>
      </w:r>
      <w:r w:rsidRPr="00244A15">
        <w:rPr>
          <w:rFonts w:ascii="Arial" w:hAnsi="Arial" w:cs="Arial"/>
          <w:lang w:val="es-MX"/>
        </w:rPr>
        <w:t xml:space="preserve">. La Fiscalía General del Estado del Estado de Yucatán deberá emitir, en un plazo máximo de sesenta (60) días naturales contados a partir de la entrada en vigor del presente Decreto, los protocolos internos y las rutas operativas necesarias para asegurar el cumplimiento del párrafo adicionado al artículo 230, incluyendo mecanismos de registro (folio/bitácora electrónica) y coordinación con las instancias municipales de seguridad. </w:t>
      </w:r>
    </w:p>
    <w:p w14:paraId="03196352" w14:textId="72217F93" w:rsidR="00B5637E" w:rsidRPr="00244A15" w:rsidRDefault="00B5637E" w:rsidP="00CA1DB5">
      <w:pPr>
        <w:spacing w:line="360" w:lineRule="auto"/>
        <w:jc w:val="both"/>
        <w:rPr>
          <w:rFonts w:ascii="Arial" w:hAnsi="Arial" w:cs="Arial"/>
          <w:lang w:val="es-MX"/>
        </w:rPr>
      </w:pPr>
      <w:r w:rsidRPr="00244A15">
        <w:rPr>
          <w:rFonts w:ascii="Arial" w:hAnsi="Arial" w:cs="Arial"/>
          <w:b/>
          <w:bCs/>
          <w:lang w:val="es-MX"/>
        </w:rPr>
        <w:t>TERCERO</w:t>
      </w:r>
      <w:r w:rsidRPr="00244A15">
        <w:rPr>
          <w:rFonts w:ascii="Arial" w:hAnsi="Arial" w:cs="Arial"/>
          <w:lang w:val="es-MX"/>
        </w:rPr>
        <w:t>. Se derogan todas las disposiciones de igual o menor jerarquía que se opongan a lo establecido en este Decreto.</w:t>
      </w:r>
    </w:p>
    <w:p w14:paraId="31D61DDE" w14:textId="77777777" w:rsidR="00CA1DB5" w:rsidRPr="00244A15" w:rsidRDefault="00CA1DB5" w:rsidP="00CA1DB5">
      <w:pPr>
        <w:spacing w:line="360" w:lineRule="auto"/>
        <w:jc w:val="center"/>
        <w:rPr>
          <w:rFonts w:ascii="Arial" w:hAnsi="Arial" w:cs="Arial"/>
          <w:b/>
          <w:bCs/>
          <w:lang w:val="es-MX"/>
        </w:rPr>
      </w:pPr>
      <w:r w:rsidRPr="00244A15">
        <w:rPr>
          <w:rFonts w:ascii="Arial" w:hAnsi="Arial" w:cs="Arial"/>
          <w:b/>
          <w:bCs/>
          <w:lang w:val="es-MX"/>
        </w:rPr>
        <w:t>SOLICITUD</w:t>
      </w:r>
    </w:p>
    <w:p w14:paraId="7E44A5E9" w14:textId="7941A169" w:rsidR="00CA1DB5" w:rsidRPr="00244A15" w:rsidRDefault="00CA1DB5" w:rsidP="00210AB7">
      <w:pPr>
        <w:spacing w:line="360" w:lineRule="auto"/>
        <w:ind w:firstLine="720"/>
        <w:jc w:val="both"/>
        <w:rPr>
          <w:rFonts w:ascii="Arial" w:hAnsi="Arial" w:cs="Arial"/>
          <w:lang w:val="es-MX"/>
        </w:rPr>
      </w:pPr>
      <w:r w:rsidRPr="00244A15">
        <w:rPr>
          <w:rFonts w:ascii="Arial" w:hAnsi="Arial" w:cs="Arial"/>
          <w:lang w:val="es-MX"/>
        </w:rPr>
        <w:t>Por lo cual, con fundamento en las disposiciones constitucionales y legales citadas y por la gravedad social de la problemática que se pretende atender, solicito respetuosamente a esta Soberanía la discusión y aprobación de la presente iniciativa en los términos propuestos, a fin de garantizar la eficacia penal frente a la violencia</w:t>
      </w:r>
      <w:r w:rsidR="00C34454" w:rsidRPr="00244A15">
        <w:rPr>
          <w:rFonts w:ascii="Arial" w:hAnsi="Arial" w:cs="Arial"/>
          <w:lang w:val="es-MX"/>
        </w:rPr>
        <w:t xml:space="preserve"> vicaria y</w:t>
      </w:r>
      <w:r w:rsidRPr="00244A15">
        <w:rPr>
          <w:rFonts w:ascii="Arial" w:hAnsi="Arial" w:cs="Arial"/>
          <w:lang w:val="es-MX"/>
        </w:rPr>
        <w:t xml:space="preserve"> </w:t>
      </w:r>
      <w:r w:rsidR="006814F6" w:rsidRPr="00244A15">
        <w:rPr>
          <w:rFonts w:ascii="Arial" w:hAnsi="Arial" w:cs="Arial"/>
          <w:lang w:val="es-MX"/>
        </w:rPr>
        <w:t>patrimonial en el contexto de violencia familiar</w:t>
      </w:r>
      <w:r w:rsidRPr="00244A15">
        <w:rPr>
          <w:rFonts w:ascii="Arial" w:hAnsi="Arial" w:cs="Arial"/>
          <w:lang w:val="es-MX"/>
        </w:rPr>
        <w:t xml:space="preserve">, y con ello proteger de manera efectiva los derechos de las </w:t>
      </w:r>
      <w:r w:rsidR="006814F6" w:rsidRPr="00244A15">
        <w:rPr>
          <w:rFonts w:ascii="Arial" w:hAnsi="Arial" w:cs="Arial"/>
          <w:lang w:val="es-MX"/>
        </w:rPr>
        <w:t>personas</w:t>
      </w:r>
      <w:r w:rsidRPr="00244A15">
        <w:rPr>
          <w:rFonts w:ascii="Arial" w:hAnsi="Arial" w:cs="Arial"/>
          <w:lang w:val="es-MX"/>
        </w:rPr>
        <w:t xml:space="preserve"> en el Estado de Yucatán.</w:t>
      </w:r>
    </w:p>
    <w:p w14:paraId="6E3C467A" w14:textId="3FA58C29" w:rsidR="00D37A67" w:rsidRPr="00244A15" w:rsidRDefault="00C34454" w:rsidP="00D37A67">
      <w:pPr>
        <w:spacing w:line="360" w:lineRule="auto"/>
        <w:ind w:firstLine="720"/>
        <w:jc w:val="both"/>
        <w:rPr>
          <w:rFonts w:ascii="Arial" w:hAnsi="Arial" w:cs="Arial"/>
          <w:lang w:val="es-MX"/>
        </w:rPr>
      </w:pPr>
      <w:r w:rsidRPr="00244A15">
        <w:rPr>
          <w:rFonts w:ascii="Arial" w:hAnsi="Arial" w:cs="Arial"/>
          <w:lang w:val="es-MX"/>
        </w:rPr>
        <w:t xml:space="preserve">Protesto lo necesario en la ciudad de Mérida, Yucatán, a los </w:t>
      </w:r>
      <w:r w:rsidR="00B764CF">
        <w:rPr>
          <w:rFonts w:ascii="Arial" w:hAnsi="Arial" w:cs="Arial"/>
          <w:lang w:val="es-MX"/>
        </w:rPr>
        <w:t>22</w:t>
      </w:r>
      <w:r w:rsidRPr="00244A15">
        <w:rPr>
          <w:rFonts w:ascii="Arial" w:hAnsi="Arial" w:cs="Arial"/>
          <w:lang w:val="es-MX"/>
        </w:rPr>
        <w:t xml:space="preserve"> días del mes de octubre de 2025.</w:t>
      </w:r>
    </w:p>
    <w:p w14:paraId="27EA4DBD" w14:textId="6FDB4E9B" w:rsidR="00D37A67" w:rsidRDefault="00834677" w:rsidP="00D37A67">
      <w:pPr>
        <w:spacing w:line="360" w:lineRule="auto"/>
        <w:ind w:firstLine="720"/>
        <w:jc w:val="both"/>
        <w:rPr>
          <w:rFonts w:ascii="Arial" w:hAnsi="Arial" w:cs="Arial"/>
          <w:lang w:val="es-MX"/>
        </w:rPr>
      </w:pPr>
      <w:r>
        <w:rPr>
          <w:rFonts w:ascii="Arial" w:hAnsi="Arial" w:cs="Arial"/>
          <w:lang w:val="es-MX"/>
        </w:rPr>
        <w:t>Atentamente:</w:t>
      </w:r>
    </w:p>
    <w:p w14:paraId="74D4788B" w14:textId="77777777" w:rsidR="00834677" w:rsidRDefault="00834677" w:rsidP="00D37A67">
      <w:pPr>
        <w:spacing w:line="360" w:lineRule="auto"/>
        <w:ind w:firstLine="720"/>
        <w:jc w:val="both"/>
        <w:rPr>
          <w:rFonts w:ascii="Arial" w:hAnsi="Arial" w:cs="Arial"/>
          <w:lang w:val="es-MX"/>
        </w:rPr>
      </w:pPr>
    </w:p>
    <w:p w14:paraId="41A3D1B1" w14:textId="77777777" w:rsidR="00834677" w:rsidRPr="00244A15" w:rsidRDefault="00834677" w:rsidP="00D37A67">
      <w:pPr>
        <w:spacing w:line="360" w:lineRule="auto"/>
        <w:ind w:firstLine="720"/>
        <w:jc w:val="both"/>
        <w:rPr>
          <w:rFonts w:ascii="Arial" w:hAnsi="Arial" w:cs="Arial"/>
          <w:lang w:val="es-MX"/>
        </w:rPr>
      </w:pPr>
    </w:p>
    <w:p w14:paraId="1EF915E5" w14:textId="77777777" w:rsidR="00CA1DB5" w:rsidRPr="00244A15" w:rsidRDefault="00CA1DB5" w:rsidP="00CA1DB5">
      <w:pPr>
        <w:spacing w:line="360" w:lineRule="auto"/>
        <w:jc w:val="both"/>
        <w:rPr>
          <w:rFonts w:ascii="Arial" w:hAnsi="Arial" w:cs="Arial"/>
          <w:lang w:val="es-MX"/>
        </w:rPr>
      </w:pPr>
      <w:bookmarkStart w:id="0" w:name="_GoBack"/>
      <w:bookmarkEnd w:id="0"/>
    </w:p>
    <w:p w14:paraId="54C9A2E5" w14:textId="10FCC93A" w:rsidR="00CA1DB5" w:rsidRPr="00244A15" w:rsidRDefault="00CA1DB5" w:rsidP="00CA1DB5">
      <w:pPr>
        <w:spacing w:line="360" w:lineRule="auto"/>
        <w:jc w:val="center"/>
        <w:rPr>
          <w:rFonts w:ascii="Arial" w:hAnsi="Arial" w:cs="Arial"/>
          <w:b/>
          <w:bCs/>
          <w:lang w:val="es-MX"/>
        </w:rPr>
      </w:pPr>
      <w:r w:rsidRPr="00244A15">
        <w:rPr>
          <w:rFonts w:ascii="Arial" w:hAnsi="Arial" w:cs="Arial"/>
          <w:b/>
          <w:bCs/>
          <w:lang w:val="es-MX"/>
        </w:rPr>
        <w:t>D</w:t>
      </w:r>
      <w:r w:rsidR="00EA7435" w:rsidRPr="00244A15">
        <w:rPr>
          <w:rFonts w:ascii="Arial" w:hAnsi="Arial" w:cs="Arial"/>
          <w:b/>
          <w:bCs/>
          <w:lang w:val="es-MX"/>
        </w:rPr>
        <w:t>IP</w:t>
      </w:r>
      <w:r w:rsidRPr="00244A15">
        <w:rPr>
          <w:rFonts w:ascii="Arial" w:hAnsi="Arial" w:cs="Arial"/>
          <w:b/>
          <w:bCs/>
          <w:lang w:val="es-MX"/>
        </w:rPr>
        <w:t>. ROSANA DE JESÚS COUOH CHAN</w:t>
      </w:r>
    </w:p>
    <w:p w14:paraId="567B0794" w14:textId="17CEB233" w:rsidR="00CA1DB5" w:rsidRPr="00244A15" w:rsidRDefault="00CA1DB5" w:rsidP="00CA1DB5">
      <w:pPr>
        <w:spacing w:line="360" w:lineRule="auto"/>
        <w:jc w:val="center"/>
        <w:rPr>
          <w:rFonts w:ascii="Arial" w:hAnsi="Arial" w:cs="Arial"/>
          <w:lang w:val="es-MX"/>
        </w:rPr>
      </w:pPr>
      <w:r w:rsidRPr="00244A15">
        <w:rPr>
          <w:rFonts w:ascii="Arial" w:hAnsi="Arial" w:cs="Arial"/>
          <w:lang w:val="es-MX"/>
        </w:rPr>
        <w:t xml:space="preserve">Diputada </w:t>
      </w:r>
      <w:r w:rsidR="00EA7435" w:rsidRPr="00244A15">
        <w:rPr>
          <w:rFonts w:ascii="Arial" w:hAnsi="Arial" w:cs="Arial"/>
          <w:lang w:val="es-MX"/>
        </w:rPr>
        <w:t>Sin Partido</w:t>
      </w:r>
    </w:p>
    <w:p w14:paraId="2D33A69D" w14:textId="73629061" w:rsidR="00E87DE0" w:rsidRPr="00244A15" w:rsidRDefault="00CA1DB5" w:rsidP="00210AB7">
      <w:pPr>
        <w:spacing w:line="360" w:lineRule="auto"/>
        <w:jc w:val="center"/>
        <w:rPr>
          <w:rFonts w:ascii="Arial" w:hAnsi="Arial" w:cs="Arial"/>
          <w:lang w:val="es-MX"/>
        </w:rPr>
      </w:pPr>
      <w:r w:rsidRPr="00244A15">
        <w:rPr>
          <w:rFonts w:ascii="Arial" w:hAnsi="Arial" w:cs="Arial"/>
          <w:lang w:val="es-MX"/>
        </w:rPr>
        <w:t>LXIV Legislatura del H. Congreso del Estado de Yucatán</w:t>
      </w:r>
    </w:p>
    <w:sectPr w:rsidR="00E87DE0" w:rsidRPr="00244A15" w:rsidSect="00CA1DB5">
      <w:footerReference w:type="default" r:id="rId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1AA9C" w14:textId="77777777" w:rsidR="00EE0EA1" w:rsidRDefault="00EE0EA1" w:rsidP="00B5637E">
      <w:pPr>
        <w:spacing w:after="0" w:line="240" w:lineRule="auto"/>
      </w:pPr>
      <w:r>
        <w:separator/>
      </w:r>
    </w:p>
  </w:endnote>
  <w:endnote w:type="continuationSeparator" w:id="0">
    <w:p w14:paraId="7C6DC738" w14:textId="77777777" w:rsidR="00EE0EA1" w:rsidRDefault="00EE0EA1" w:rsidP="00B56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D52FE" w14:textId="77777777" w:rsidR="00210AB7" w:rsidRPr="00210AB7" w:rsidRDefault="00210AB7">
    <w:pPr>
      <w:pStyle w:val="Piedepgina"/>
      <w:jc w:val="center"/>
      <w:rPr>
        <w:caps/>
        <w:noProof/>
      </w:rPr>
    </w:pPr>
    <w:r w:rsidRPr="00210AB7">
      <w:rPr>
        <w:caps/>
      </w:rPr>
      <w:fldChar w:fldCharType="begin"/>
    </w:r>
    <w:r w:rsidRPr="00210AB7">
      <w:rPr>
        <w:caps/>
      </w:rPr>
      <w:instrText xml:space="preserve"> PAGE   \* MERGEFORMAT </w:instrText>
    </w:r>
    <w:r w:rsidRPr="00210AB7">
      <w:rPr>
        <w:caps/>
      </w:rPr>
      <w:fldChar w:fldCharType="separate"/>
    </w:r>
    <w:r w:rsidR="00B764CF">
      <w:rPr>
        <w:caps/>
        <w:noProof/>
      </w:rPr>
      <w:t>13</w:t>
    </w:r>
    <w:r w:rsidRPr="00210AB7">
      <w:rPr>
        <w:caps/>
        <w:noProof/>
      </w:rPr>
      <w:fldChar w:fldCharType="end"/>
    </w:r>
  </w:p>
  <w:p w14:paraId="3D9D76AA" w14:textId="77777777" w:rsidR="00210AB7" w:rsidRDefault="00210A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F82EE" w14:textId="77777777" w:rsidR="00EE0EA1" w:rsidRDefault="00EE0EA1" w:rsidP="00B5637E">
      <w:pPr>
        <w:spacing w:after="0" w:line="240" w:lineRule="auto"/>
      </w:pPr>
      <w:r>
        <w:separator/>
      </w:r>
    </w:p>
  </w:footnote>
  <w:footnote w:type="continuationSeparator" w:id="0">
    <w:p w14:paraId="732144BB" w14:textId="77777777" w:rsidR="00EE0EA1" w:rsidRDefault="00EE0EA1" w:rsidP="00B5637E">
      <w:pPr>
        <w:spacing w:after="0" w:line="240" w:lineRule="auto"/>
      </w:pPr>
      <w:r>
        <w:continuationSeparator/>
      </w:r>
    </w:p>
  </w:footnote>
  <w:footnote w:id="1">
    <w:p w14:paraId="3CB28ACD" w14:textId="64A58AE0" w:rsidR="00D37A67" w:rsidRPr="00027D7F" w:rsidRDefault="00D37A67">
      <w:pPr>
        <w:pStyle w:val="Textonotapie"/>
        <w:rPr>
          <w:rFonts w:ascii="Arial" w:hAnsi="Arial" w:cs="Arial"/>
          <w:lang w:val="es-MX"/>
        </w:rPr>
      </w:pPr>
      <w:r w:rsidRPr="00027D7F">
        <w:rPr>
          <w:rStyle w:val="Refdenotaalpie"/>
          <w:rFonts w:ascii="Arial" w:hAnsi="Arial" w:cs="Arial"/>
        </w:rPr>
        <w:footnoteRef/>
      </w:r>
      <w:r w:rsidRPr="00027D7F">
        <w:rPr>
          <w:rFonts w:ascii="Arial" w:hAnsi="Arial" w:cs="Arial"/>
        </w:rPr>
        <w:t xml:space="preserve"> https://en.www.inegi.org.mx/contenidos/programas/endireh/2021/doc/nacional_resultados.pdf</w:t>
      </w:r>
    </w:p>
  </w:footnote>
  <w:footnote w:id="2">
    <w:p w14:paraId="12FE27DF" w14:textId="40C3C0E3" w:rsidR="00027D7F" w:rsidRPr="00027D7F" w:rsidRDefault="00027D7F">
      <w:pPr>
        <w:pStyle w:val="Textonotapie"/>
        <w:rPr>
          <w:rFonts w:ascii="Arial" w:hAnsi="Arial" w:cs="Arial"/>
          <w:lang w:val="es-MX"/>
        </w:rPr>
      </w:pPr>
      <w:r w:rsidRPr="00027D7F">
        <w:rPr>
          <w:rStyle w:val="Refdenotaalpie"/>
          <w:rFonts w:ascii="Arial" w:hAnsi="Arial" w:cs="Arial"/>
        </w:rPr>
        <w:footnoteRef/>
      </w:r>
      <w:r w:rsidRPr="00027D7F">
        <w:rPr>
          <w:rFonts w:ascii="Arial" w:hAnsi="Arial" w:cs="Arial"/>
          <w:lang w:val="es-MX"/>
        </w:rPr>
        <w:t xml:space="preserve"> https://congresoedomex.gob.mx/boletin/fcef3384-5666-4bcb-b0bf-30bc40b7727b</w:t>
      </w:r>
    </w:p>
  </w:footnote>
  <w:footnote w:id="3">
    <w:p w14:paraId="2E1BAC9F" w14:textId="045AC843" w:rsidR="00244A15" w:rsidRPr="00244A15" w:rsidRDefault="00244A15">
      <w:pPr>
        <w:pStyle w:val="Textonotapie"/>
        <w:rPr>
          <w:rFonts w:ascii="Arial" w:hAnsi="Arial" w:cs="Arial"/>
          <w:lang w:val="es-MX"/>
        </w:rPr>
      </w:pPr>
      <w:r w:rsidRPr="00244A15">
        <w:rPr>
          <w:rStyle w:val="Refdenotaalpie"/>
          <w:rFonts w:ascii="Arial" w:hAnsi="Arial" w:cs="Arial"/>
        </w:rPr>
        <w:footnoteRef/>
      </w:r>
      <w:r w:rsidRPr="00244A15">
        <w:rPr>
          <w:rFonts w:ascii="Arial" w:hAnsi="Arial" w:cs="Arial"/>
          <w:lang w:val="es-MX"/>
        </w:rPr>
        <w:t xml:space="preserve"> https://www.astrolabio.com.mx/congreso-aprueba-la-tipificacion-de-la-violencia-vicaria-en-slp/</w:t>
      </w:r>
    </w:p>
  </w:footnote>
  <w:footnote w:id="4">
    <w:p w14:paraId="21B85486" w14:textId="1AF521A6" w:rsidR="00027D7F" w:rsidRPr="00027D7F" w:rsidRDefault="00027D7F">
      <w:pPr>
        <w:pStyle w:val="Textonotapie"/>
        <w:rPr>
          <w:rFonts w:ascii="Arial" w:hAnsi="Arial" w:cs="Arial"/>
          <w:lang w:val="es-MX"/>
        </w:rPr>
      </w:pPr>
      <w:r w:rsidRPr="00027D7F">
        <w:rPr>
          <w:rStyle w:val="Refdenotaalpie"/>
          <w:rFonts w:ascii="Arial" w:hAnsi="Arial" w:cs="Arial"/>
        </w:rPr>
        <w:footnoteRef/>
      </w:r>
      <w:r w:rsidRPr="00027D7F">
        <w:rPr>
          <w:rFonts w:ascii="Arial" w:hAnsi="Arial" w:cs="Arial"/>
          <w:lang w:val="es-MX"/>
        </w:rPr>
        <w:t xml:space="preserve"> https://congresotabasco.gob.mx/reforma-congreso-ley-estatal-de-acceso-de-las-mujeres-a-una-vida-libre-de-violencia-en-materia-de-violencia-vicaria-o-interposita/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F7072"/>
    <w:multiLevelType w:val="hybridMultilevel"/>
    <w:tmpl w:val="2CDEC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37E"/>
    <w:rsid w:val="00027D7F"/>
    <w:rsid w:val="000C6224"/>
    <w:rsid w:val="000E3B75"/>
    <w:rsid w:val="001C649B"/>
    <w:rsid w:val="001F3C2E"/>
    <w:rsid w:val="00210AB7"/>
    <w:rsid w:val="00244A15"/>
    <w:rsid w:val="0025776F"/>
    <w:rsid w:val="00293CD2"/>
    <w:rsid w:val="00407DAF"/>
    <w:rsid w:val="004D7D0F"/>
    <w:rsid w:val="00533DA4"/>
    <w:rsid w:val="005746D7"/>
    <w:rsid w:val="006057E1"/>
    <w:rsid w:val="006814F6"/>
    <w:rsid w:val="00695CAC"/>
    <w:rsid w:val="006D21FD"/>
    <w:rsid w:val="007B3D62"/>
    <w:rsid w:val="00834677"/>
    <w:rsid w:val="009132BC"/>
    <w:rsid w:val="00AA0FFF"/>
    <w:rsid w:val="00B43B25"/>
    <w:rsid w:val="00B5637E"/>
    <w:rsid w:val="00B764CF"/>
    <w:rsid w:val="00C14302"/>
    <w:rsid w:val="00C34454"/>
    <w:rsid w:val="00CA1DB5"/>
    <w:rsid w:val="00D37A67"/>
    <w:rsid w:val="00D933C0"/>
    <w:rsid w:val="00D97CF5"/>
    <w:rsid w:val="00DA41EB"/>
    <w:rsid w:val="00DC1050"/>
    <w:rsid w:val="00DF26CF"/>
    <w:rsid w:val="00E6451E"/>
    <w:rsid w:val="00E70CE8"/>
    <w:rsid w:val="00E87DE0"/>
    <w:rsid w:val="00EA7435"/>
    <w:rsid w:val="00EC657F"/>
    <w:rsid w:val="00EE0EA1"/>
    <w:rsid w:val="00F0037C"/>
    <w:rsid w:val="00F12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017F"/>
  <w15:chartTrackingRefBased/>
  <w15:docId w15:val="{0C6ECB15-A3EE-4FF4-A13D-36D362C82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563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563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5637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5637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5637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563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563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563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563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637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5637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5637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5637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5637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563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563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563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5637E"/>
    <w:rPr>
      <w:rFonts w:eastAsiaTheme="majorEastAsia" w:cstheme="majorBidi"/>
      <w:color w:val="272727" w:themeColor="text1" w:themeTint="D8"/>
    </w:rPr>
  </w:style>
  <w:style w:type="paragraph" w:styleId="Puesto">
    <w:name w:val="Title"/>
    <w:basedOn w:val="Normal"/>
    <w:next w:val="Normal"/>
    <w:link w:val="PuestoCar"/>
    <w:uiPriority w:val="10"/>
    <w:qFormat/>
    <w:rsid w:val="00B56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563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563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563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5637E"/>
    <w:pPr>
      <w:spacing w:before="160"/>
      <w:jc w:val="center"/>
    </w:pPr>
    <w:rPr>
      <w:i/>
      <w:iCs/>
      <w:color w:val="404040" w:themeColor="text1" w:themeTint="BF"/>
    </w:rPr>
  </w:style>
  <w:style w:type="character" w:customStyle="1" w:styleId="CitaCar">
    <w:name w:val="Cita Car"/>
    <w:basedOn w:val="Fuentedeprrafopredeter"/>
    <w:link w:val="Cita"/>
    <w:uiPriority w:val="29"/>
    <w:rsid w:val="00B5637E"/>
    <w:rPr>
      <w:i/>
      <w:iCs/>
      <w:color w:val="404040" w:themeColor="text1" w:themeTint="BF"/>
    </w:rPr>
  </w:style>
  <w:style w:type="paragraph" w:styleId="Prrafodelista">
    <w:name w:val="List Paragraph"/>
    <w:basedOn w:val="Normal"/>
    <w:uiPriority w:val="34"/>
    <w:qFormat/>
    <w:rsid w:val="00B5637E"/>
    <w:pPr>
      <w:ind w:left="720"/>
      <w:contextualSpacing/>
    </w:pPr>
  </w:style>
  <w:style w:type="character" w:styleId="nfasisintenso">
    <w:name w:val="Intense Emphasis"/>
    <w:basedOn w:val="Fuentedeprrafopredeter"/>
    <w:uiPriority w:val="21"/>
    <w:qFormat/>
    <w:rsid w:val="00B5637E"/>
    <w:rPr>
      <w:i/>
      <w:iCs/>
      <w:color w:val="2F5496" w:themeColor="accent1" w:themeShade="BF"/>
    </w:rPr>
  </w:style>
  <w:style w:type="paragraph" w:styleId="Citadestacada">
    <w:name w:val="Intense Quote"/>
    <w:basedOn w:val="Normal"/>
    <w:next w:val="Normal"/>
    <w:link w:val="CitadestacadaCar"/>
    <w:uiPriority w:val="30"/>
    <w:qFormat/>
    <w:rsid w:val="00B563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5637E"/>
    <w:rPr>
      <w:i/>
      <w:iCs/>
      <w:color w:val="2F5496" w:themeColor="accent1" w:themeShade="BF"/>
    </w:rPr>
  </w:style>
  <w:style w:type="character" w:styleId="Referenciaintensa">
    <w:name w:val="Intense Reference"/>
    <w:basedOn w:val="Fuentedeprrafopredeter"/>
    <w:uiPriority w:val="32"/>
    <w:qFormat/>
    <w:rsid w:val="00B5637E"/>
    <w:rPr>
      <w:b/>
      <w:bCs/>
      <w:smallCaps/>
      <w:color w:val="2F5496" w:themeColor="accent1" w:themeShade="BF"/>
      <w:spacing w:val="5"/>
    </w:rPr>
  </w:style>
  <w:style w:type="paragraph" w:styleId="Encabezado">
    <w:name w:val="header"/>
    <w:basedOn w:val="Normal"/>
    <w:link w:val="EncabezadoCar"/>
    <w:uiPriority w:val="99"/>
    <w:unhideWhenUsed/>
    <w:rsid w:val="00B563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637E"/>
  </w:style>
  <w:style w:type="paragraph" w:styleId="Piedepgina">
    <w:name w:val="footer"/>
    <w:basedOn w:val="Normal"/>
    <w:link w:val="PiedepginaCar"/>
    <w:uiPriority w:val="99"/>
    <w:unhideWhenUsed/>
    <w:rsid w:val="00B563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637E"/>
  </w:style>
  <w:style w:type="table" w:styleId="Tablaconcuadrcula">
    <w:name w:val="Table Grid"/>
    <w:basedOn w:val="Tablanormal"/>
    <w:uiPriority w:val="39"/>
    <w:rsid w:val="001F3C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D37A6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37A67"/>
    <w:rPr>
      <w:sz w:val="20"/>
      <w:szCs w:val="20"/>
    </w:rPr>
  </w:style>
  <w:style w:type="character" w:styleId="Refdenotaalpie">
    <w:name w:val="footnote reference"/>
    <w:basedOn w:val="Fuentedeprrafopredeter"/>
    <w:uiPriority w:val="99"/>
    <w:semiHidden/>
    <w:unhideWhenUsed/>
    <w:rsid w:val="00D37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EB59B-E304-4B6F-BE4C-C7BC289F7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14</Pages>
  <Words>3513</Words>
  <Characters>19326</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Li</dc:creator>
  <cp:keywords/>
  <dc:description/>
  <cp:lastModifiedBy>ROSANA</cp:lastModifiedBy>
  <cp:revision>11</cp:revision>
  <cp:lastPrinted>2025-08-17T08:38:00Z</cp:lastPrinted>
  <dcterms:created xsi:type="dcterms:W3CDTF">2025-10-07T15:57:00Z</dcterms:created>
  <dcterms:modified xsi:type="dcterms:W3CDTF">2025-10-22T17:09:00Z</dcterms:modified>
</cp:coreProperties>
</file>